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</w:rPr>
      </w:pPr>
      <w:r w:rsidRPr="00D70FC1">
        <w:rPr>
          <w:rFonts w:ascii="Times New Roman" w:eastAsia="Calibri" w:hAnsi="Times New Roman" w:cs="Times New Roman"/>
        </w:rPr>
        <w:t xml:space="preserve">ПРИНЯТО                                 </w:t>
      </w:r>
      <w:r w:rsidRPr="00D70FC1">
        <w:rPr>
          <w:rFonts w:ascii="Times New Roman" w:eastAsia="Calibri" w:hAnsi="Times New Roman" w:cs="Times New Roman"/>
        </w:rPr>
        <w:tab/>
        <w:t xml:space="preserve">                                             УТВЕРЖДЕНО</w:t>
      </w:r>
    </w:p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>Педагогическим советом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>директор МКОУ «</w:t>
      </w:r>
      <w:proofErr w:type="spellStart"/>
      <w:r w:rsidRPr="00D70FC1">
        <w:rPr>
          <w:rFonts w:ascii="Times New Roman" w:eastAsia="Calibri" w:hAnsi="Times New Roman" w:cs="Times New Roman"/>
          <w:sz w:val="24"/>
          <w:szCs w:val="24"/>
        </w:rPr>
        <w:t>Ямансуйская</w:t>
      </w:r>
      <w:proofErr w:type="spell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</w:p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>МКОУ «</w:t>
      </w:r>
      <w:proofErr w:type="spellStart"/>
      <w:r w:rsidRPr="00D70FC1">
        <w:rPr>
          <w:rFonts w:ascii="Times New Roman" w:eastAsia="Calibri" w:hAnsi="Times New Roman" w:cs="Times New Roman"/>
          <w:sz w:val="24"/>
          <w:szCs w:val="24"/>
        </w:rPr>
        <w:t>Ямансуйская</w:t>
      </w:r>
      <w:proofErr w:type="spell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СОШ»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__________    </w:t>
      </w:r>
      <w:proofErr w:type="spellStart"/>
      <w:r w:rsidRPr="00D70FC1">
        <w:rPr>
          <w:rFonts w:ascii="Times New Roman" w:eastAsia="Calibri" w:hAnsi="Times New Roman" w:cs="Times New Roman"/>
          <w:sz w:val="24"/>
          <w:szCs w:val="24"/>
        </w:rPr>
        <w:t>М.Э.Рашаева</w:t>
      </w:r>
      <w:proofErr w:type="spellEnd"/>
    </w:p>
    <w:p w:rsidR="00D70FC1" w:rsidRPr="00D70FC1" w:rsidRDefault="00D70FC1" w:rsidP="00D70FC1">
      <w:pPr>
        <w:tabs>
          <w:tab w:val="left" w:pos="531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Протокол №___ </w:t>
      </w:r>
      <w:proofErr w:type="gramStart"/>
      <w:r w:rsidRPr="00D70FC1">
        <w:rPr>
          <w:rFonts w:ascii="Times New Roman" w:eastAsia="Calibri" w:hAnsi="Times New Roman" w:cs="Times New Roman"/>
          <w:sz w:val="24"/>
          <w:szCs w:val="24"/>
        </w:rPr>
        <w:t>от</w:t>
      </w:r>
      <w:proofErr w:type="gramEnd"/>
      <w:r w:rsidRPr="00D70FC1">
        <w:rPr>
          <w:rFonts w:ascii="Times New Roman" w:eastAsia="Calibri" w:hAnsi="Times New Roman" w:cs="Times New Roman"/>
          <w:sz w:val="24"/>
          <w:szCs w:val="24"/>
        </w:rPr>
        <w:t xml:space="preserve"> __________</w:t>
      </w:r>
      <w:r w:rsidRPr="00D70FC1">
        <w:rPr>
          <w:rFonts w:ascii="Times New Roman" w:eastAsia="Calibri" w:hAnsi="Times New Roman" w:cs="Times New Roman"/>
          <w:sz w:val="24"/>
          <w:szCs w:val="24"/>
        </w:rPr>
        <w:tab/>
        <w:t xml:space="preserve">     Приказ № от ______________</w:t>
      </w:r>
    </w:p>
    <w:p w:rsidR="00D70FC1" w:rsidRPr="00D70FC1" w:rsidRDefault="00D70FC1" w:rsidP="00D70FC1">
      <w:pPr>
        <w:rPr>
          <w:rFonts w:ascii="Times New Roman" w:eastAsia="Calibri" w:hAnsi="Times New Roman" w:cs="Times New Roman"/>
          <w:sz w:val="24"/>
          <w:szCs w:val="24"/>
        </w:rPr>
      </w:pPr>
    </w:p>
    <w:p w:rsidR="00CE3190" w:rsidRPr="00D70FC1" w:rsidRDefault="00CE3190" w:rsidP="00486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FC1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CE3190" w:rsidRPr="00D70FC1" w:rsidRDefault="00CE3190" w:rsidP="00486B4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FC1">
        <w:rPr>
          <w:rFonts w:ascii="Times New Roman" w:hAnsi="Times New Roman" w:cs="Times New Roman"/>
          <w:b/>
          <w:sz w:val="32"/>
          <w:szCs w:val="32"/>
        </w:rPr>
        <w:t>Об индивидуальном учете результатов освоения образовательных программ обучающимися муниципального казенного общеобразовательного учреждения «</w:t>
      </w:r>
      <w:proofErr w:type="spellStart"/>
      <w:r w:rsidRPr="00D70FC1">
        <w:rPr>
          <w:rFonts w:ascii="Times New Roman" w:hAnsi="Times New Roman" w:cs="Times New Roman"/>
          <w:b/>
          <w:sz w:val="32"/>
          <w:szCs w:val="32"/>
        </w:rPr>
        <w:t>Ямансуйская</w:t>
      </w:r>
      <w:proofErr w:type="spellEnd"/>
      <w:r w:rsidRPr="00D70FC1">
        <w:rPr>
          <w:rFonts w:ascii="Times New Roman" w:hAnsi="Times New Roman" w:cs="Times New Roman"/>
          <w:b/>
          <w:sz w:val="32"/>
          <w:szCs w:val="32"/>
        </w:rPr>
        <w:t xml:space="preserve"> средняя общеобразовательная школа» Новолакского района </w:t>
      </w:r>
      <w:bookmarkStart w:id="0" w:name="_GoBack"/>
      <w:bookmarkEnd w:id="0"/>
      <w:r w:rsidRPr="00D70FC1">
        <w:rPr>
          <w:rFonts w:ascii="Times New Roman" w:hAnsi="Times New Roman" w:cs="Times New Roman"/>
          <w:b/>
          <w:sz w:val="32"/>
          <w:szCs w:val="32"/>
        </w:rPr>
        <w:t>РД.</w:t>
      </w:r>
    </w:p>
    <w:p w:rsidR="00CE3190" w:rsidRPr="00D70FC1" w:rsidRDefault="00CE3190" w:rsidP="00CE3190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4724B" w:rsidRPr="00D70FC1" w:rsidRDefault="00CE3190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Настоящее Положение об индивидуальном учете результатов освоения образовательных программ обучающимися Муниципального казенного общеобразовательного учреждения «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Ямансуйская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Новолакского района РД (далее положение) разработано в соответствии с Федеральным законом от 29. 12. 2012 г. №273-ФЗ «Об образовании в Российской Федерации», федеральным государственным образовательным стандартом начального общего образования, утвержденным приказом Министерства образования науки Российской Федерации от 06. 10. 2009 №373 «Обут</w:t>
      </w:r>
      <w:r w:rsidR="0084724B" w:rsidRPr="00D70FC1">
        <w:rPr>
          <w:rFonts w:ascii="Times New Roman" w:hAnsi="Times New Roman" w:cs="Times New Roman"/>
          <w:sz w:val="28"/>
          <w:szCs w:val="28"/>
        </w:rPr>
        <w:t>верждении</w:t>
      </w:r>
      <w:proofErr w:type="gramEnd"/>
      <w:r w:rsidR="0084724B" w:rsidRPr="00D70FC1">
        <w:rPr>
          <w:rFonts w:ascii="Times New Roman" w:hAnsi="Times New Roman" w:cs="Times New Roman"/>
          <w:sz w:val="28"/>
          <w:szCs w:val="28"/>
        </w:rPr>
        <w:t xml:space="preserve"> и введении </w:t>
      </w:r>
      <w:proofErr w:type="gramStart"/>
      <w:r w:rsidR="0084724B" w:rsidRPr="00D70FC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472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4724B" w:rsidRPr="00D70FC1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="0074274B" w:rsidRPr="00D70FC1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стандарта начального общего образования», федеральным государственным образовательным стандартом основного общего образования, утвержденным приказом Министерством образования науки Российской Федерации от 17.12.2010 № 1897 «Об утверждении федерального государственного образовательного стандарта основного общего образования», федеральным государственным образовательным стандартом среднего общего образования, утвержденным приказом Министерством образования науки Российской Федерации от 17.05.2012 № 413 «Об утверждении федерального государственного образовательногостандарта среднего общего образования», Порядком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Министерством образования науки Российской Федерации от 30.08.2013 № 1015, приказом Министерства просвещения Российской Федерации от 09.11.2018 № 196 «Об утверждении </w:t>
      </w:r>
      <w:r w:rsidR="0074274B" w:rsidRPr="00D70FC1">
        <w:rPr>
          <w:rFonts w:ascii="Times New Roman" w:hAnsi="Times New Roman" w:cs="Times New Roman"/>
          <w:sz w:val="28"/>
          <w:szCs w:val="28"/>
        </w:rPr>
        <w:lastRenderedPageBreak/>
        <w:t>Порядка организации и осуществления образовательной деятельности по дополнительным общеобразовательным программам», Правилами выявления детей, проявивших выдающиеся способности, сопровождения и мониторинга их дальнейшего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274B" w:rsidRPr="00D70FC1">
        <w:rPr>
          <w:rFonts w:ascii="Times New Roman" w:hAnsi="Times New Roman" w:cs="Times New Roman"/>
          <w:sz w:val="28"/>
          <w:szCs w:val="28"/>
        </w:rPr>
        <w:t>развития, утвержденными постановлением правительства РФ от 17.11.2015 № 1239, Порядком формирования и ведения государственного информационного ресурса о детях, проявивших выдающиеся способности, утвержденным приказом Министерством образования науки Российской Федерации от 18.04.2016 № 424, письмом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образования», письмом Министерства образованияи науки России №09-1672 от 18.08.2017</w:t>
      </w:r>
      <w:proofErr w:type="gram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деятельности», а также в соответствии с Уставом М</w:t>
      </w:r>
      <w:r w:rsidR="0084724B" w:rsidRPr="00D70FC1">
        <w:rPr>
          <w:rFonts w:ascii="Times New Roman" w:hAnsi="Times New Roman" w:cs="Times New Roman"/>
          <w:sz w:val="28"/>
          <w:szCs w:val="28"/>
        </w:rPr>
        <w:t>К</w:t>
      </w:r>
      <w:r w:rsidR="0074274B" w:rsidRPr="00D70FC1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="0084724B" w:rsidRPr="00D70FC1">
        <w:rPr>
          <w:rFonts w:ascii="Times New Roman" w:hAnsi="Times New Roman" w:cs="Times New Roman"/>
          <w:sz w:val="28"/>
          <w:szCs w:val="28"/>
        </w:rPr>
        <w:t>Ямансуйская</w:t>
      </w:r>
      <w:r w:rsidR="0074274B" w:rsidRPr="00D70FC1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="0074274B" w:rsidRPr="00D70FC1">
        <w:rPr>
          <w:rFonts w:ascii="Times New Roman" w:hAnsi="Times New Roman" w:cs="Times New Roman"/>
          <w:sz w:val="28"/>
          <w:szCs w:val="28"/>
        </w:rPr>
        <w:t xml:space="preserve">» (далее – Учреждение) и иными нормативно-правовыми актами в области образования и локальными актами Учреждения. </w:t>
      </w:r>
    </w:p>
    <w:p w:rsidR="0084724B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2. Настоящее положение: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определяет общие правила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реализуемых в Учреждении, а также результатов освоения образовательных программ в других организациях, осуществляющих образовательную деятельность и поощрений обучающихся;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регламентирует деятельность работников Учреждения по учету индивидуальных образовательных достижений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образовательных программ, реализуемых в Учреждении, а также в других организациях, осуществляющих образовательную деятельность и поощрений обучающихся;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устанавливает возможность зачета индивидуальных достижений одаренных обучающихся, сведения о которых размещены в государственном информационном ресурсе о детях, проявивших выдающиеся способности, в ходе промежуточной аттестации и итоговой аттестации по предметам, не выносимым на ГИА. </w:t>
      </w:r>
    </w:p>
    <w:p w:rsidR="0084724B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3. В положении используются следующие понятия, термины и сокращения: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1) индивидуальное образовательное достижение обучающегося – результат освоения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общеобразовательных программ – начального общего, основного общего, среднего общего образования, адаптированных образовательных программ, а также дополнительных общеобразовательных общеразвивающих программ, в соответствии с индивидуальными их потребностями; </w:t>
      </w:r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2) личное дело – сгруппированная и оформленная в соответствии с установленными требованиями совокупность документов, содержащих сведения об обучающемся, предусмотренные нормативными правовыми актами, локальными нормативными актами и организационно-распорядительными документами Учреждения; </w:t>
      </w:r>
      <w:proofErr w:type="gramEnd"/>
    </w:p>
    <w:p w:rsidR="0084724B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портфолио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– комплекс документов, отражающих совокупность индивидуальных образовательных достижений обучающегося в урочной и </w:t>
      </w:r>
      <w:r w:rsidR="0084724B" w:rsidRPr="00D70FC1">
        <w:rPr>
          <w:rFonts w:ascii="Times New Roman" w:hAnsi="Times New Roman" w:cs="Times New Roman"/>
          <w:sz w:val="28"/>
          <w:szCs w:val="28"/>
        </w:rPr>
        <w:t xml:space="preserve">(или) внеурочной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поощрение – способ/метод стимулирования, побуждения обучающегося к образовательной, творческой, спортивной и иной деятельности. Осуществляется в признании значимости и важности поощряемой деятельности, во всестороннем содействии ее успешности, в публичном одобрении достигнутых результатов и в выделении особо отличившихся: их награждение в виде призов, дипломов, памятных подарков;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ФГОС – федеральные государственные образовательные стандарты общего образования;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ООП – основная образовательная программа.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II. Цели и задачи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 Учреждении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4. Целью индивидуального учета результатов освоения образовательных программ обучающимися Учреждения является определение образовательных потребностей и интересов личности, эффективное и поступательное развитие способностей обучающихся, выявление индивидуальных проблем в обучении и их своевременное решение.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5. Задачи индивидуального учета результатов освоения образовательных программ: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1) определение уровня освоения обучающимися осваиваемых ими образовательных программ; </w:t>
      </w:r>
      <w:proofErr w:type="gramEnd"/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2) установление степени соответствия фактически достигнутых образовательных результатов планируемым результатам образовательной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контроль и оценка качества образовательной деятельности Учреждения;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выявление обучающихся, нуждающихся в предоставлении специальных условий для обучения с учетом особенностей их психофизического развития и состояния здоровья;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индивидуализация и дифференциация образовательной деятельности;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6) объединение воспитательного потенциала семьи и Учреждения в интересах развития обучающихся;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содействие системе выявления и поддержки одаренных детей посредством учета результатов их участия в олимпиадах и иных интеллектуальных и (или) творческих конкурсах. </w:t>
      </w:r>
    </w:p>
    <w:p w:rsidR="00486B4C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6. Достижение основной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цели индивидуального учета результатов освоения образовательных программ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в Учреждении обучающимися обеспечивается через реализацию следующих мероприятий: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совершенствование структуры, организации и содержания системы оценивания и учета образовательных достижений обучающихся;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обеспечение комплексного подхода к оценке достижения обучающихся всех трех групп результатов образования: личностных,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и предметных;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разработку и определение/выбор адекватных форм оценивания,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контрольноизмерительных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материалов возрасту и т. д.; </w:t>
      </w:r>
    </w:p>
    <w:p w:rsidR="00486B4C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4) дифференциацию содержания образования с учетом образовательных потребностей и интересов обучающихся, обеспечивающих возможность углубленного изучения отдельных учебных предметов и (или) профильное обучение;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5) организацию/участие системных исследований, мониторинга индивидуальных образовательных достижений обучающихся;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6) отслеживание динамики индивидуальных образовательных результатов (по итогам текущего контроля успеваемости, промежуточной итоговой аттестации, образовательных мероприятий и пр.);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 7) повышение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уровня педагогов и обучающихся;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ознакомление родителей (законных представителей) обучающихся с ходом образовательной деятельности и результатами их образовательной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7. В основу индивидуального учета результатов освоения обучающимися образовательных программ в Учреждении положены следующие принципы:</w:t>
      </w:r>
    </w:p>
    <w:p w:rsidR="001F06EF" w:rsidRPr="00D70FC1" w:rsidRDefault="001F06EF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планомерность;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обоснованность;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полнота;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системность;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открытость;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результативность;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непрерывность;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достоверность.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III. Индивидуальные образовательные результаты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в Учреждении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8. В Учреждении осуществляется индивидуальный учет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70FC1">
        <w:rPr>
          <w:rFonts w:ascii="Times New Roman" w:hAnsi="Times New Roman" w:cs="Times New Roman"/>
          <w:sz w:val="28"/>
          <w:szCs w:val="28"/>
        </w:rPr>
        <w:t xml:space="preserve">1) образовательных программ начального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образовательных программ основного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образовательных программ среднего общего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адаптированных образовательных программ;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5) дополнительных общеобразовательных общеразвивающих программ.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9. К индивидуальным образовательным результатам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учебные достижения;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достижения по программам внеурочной деятельности;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3) достижения по программам дополнительного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личностные образовательные результаты.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10. К учебным достижениям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предметные и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результаты освоения образовательных программ, необходимые для продолжения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результаты текущего контроля, промежуточной аттестации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по ООП;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результаты государственной итоговой аттестации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по ООП;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достижения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в познавательной, проектной, проектно-поисковой, учебно-исследовательской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11. К достижениям по программам внеурочной деятельности, дополнительным общеобразовательным общеразвивающим программам относятся: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предметные и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результаты освоения образовательных программ, необходимые для продолжения образования;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результаты участия/участие в олимпиадах и иных интеллектуальных, профессиональных и (или) творческих конкурсах, в том числе в мероприятиях, перечень которых сформирован в соответствии с Правилами выявления детей, проявивших выдающиеся способности, сопровождения и мониторинга их дальнейшего развития, утвержденными постановлением Правительства РФ от 17.11.2015 № 1239;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результаты участия/участие в физкультурных мероприятиях и спортивных мероприятиях;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сдача норм физкультурного комплекса «Готов к труду и обороне».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12. К личностным образовательным результатам относятся</w:t>
      </w:r>
      <w:r w:rsidRPr="00D70F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1) полученный в процессе освоения образовательной программы опыт;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толерантность в отношении других культур, народов, религий;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ориентация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на гуманистические идеалы и демократические ценности;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самостоятельность в социально и личностно значимых ситуациях;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5) опыт проектирования своей социальной роли;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6) осознание и развитие личностных смыслов учения;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7) готовность и способность к самообразованию;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8) участие в работе органов ученического самоуправления;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9) осуществление волонтерской (добровольческой) деятельности. </w:t>
      </w:r>
    </w:p>
    <w:p w:rsidR="001F06EF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13. К </w:t>
      </w:r>
      <w:proofErr w:type="spellStart"/>
      <w:r w:rsidRPr="00D70FC1">
        <w:rPr>
          <w:rFonts w:ascii="Times New Roman" w:hAnsi="Times New Roman" w:cs="Times New Roman"/>
          <w:b/>
          <w:sz w:val="28"/>
          <w:szCs w:val="28"/>
        </w:rPr>
        <w:t>метапредметным</w:t>
      </w:r>
      <w:proofErr w:type="spell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образовательным результатам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 универсальные учебные действия: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>1) личностные (нравственно-этическая ориентация; готовность к выб</w:t>
      </w:r>
      <w:r w:rsidR="001F06EF" w:rsidRPr="00D70FC1">
        <w:rPr>
          <w:rFonts w:ascii="Times New Roman" w:hAnsi="Times New Roman" w:cs="Times New Roman"/>
          <w:sz w:val="28"/>
          <w:szCs w:val="28"/>
        </w:rPr>
        <w:t xml:space="preserve">ору жизненной позиции и др.); </w:t>
      </w:r>
      <w:proofErr w:type="gramEnd"/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2) рефлексивные (целеполагание; планирование деятельности; выбор способов деятельности; самоконтроль; самооценка и т. д.);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познавательные (поиск и кодирование информации, в том числе представленной в цифровой форме; перевод одного способа подачи информации в другой; смысловое чтение; проектно-исследовательская компетентность и т. д.);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коммуникативные (выступление с аудио-, виде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и графическим сопровождением; выражение своего мнения; бесконфликтность; создание текстов различных типов, стилей и видов.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IV. Порядок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 Учреждении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14. Индивидуальный учет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осуществляется посредством: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внутренней оценки результатов освоения образовательных программ (текущий контроль успеваемости обучающихся в рамках урочной и внеурочной деятельности; промежуточной аттестации, итоговой оценки по предметам, не выносимым на государственную итоговую аттестацию, проектной деятельности и т. д.); </w:t>
      </w:r>
    </w:p>
    <w:p w:rsidR="001F06EF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внешней оценки результатов освоения образовательных программ (результаты мониторингов общефедерального, регионального уровня, итоговой государственной аттестации, участия в олимпиадах школьников).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15. Учет результатов освоения образовательных программ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осуществляется по итогам оценочных процедур, мониторингов и диагностик, проводимых в рамках ВСОКО.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16. Учет индивидуальных образовательных результатов обучающихся по предметам учебного плана Учреждения осуществляется в следующем: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классных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журналах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(электронных);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журналах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элективных курсов (электронных);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>дневниках</w:t>
      </w:r>
      <w:proofErr w:type="gramEnd"/>
      <w:r w:rsidRPr="00D70FC1">
        <w:rPr>
          <w:rFonts w:ascii="Times New Roman" w:hAnsi="Times New Roman" w:cs="Times New Roman"/>
          <w:sz w:val="28"/>
          <w:szCs w:val="28"/>
        </w:rPr>
        <w:t xml:space="preserve"> обучающихся.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17. Учет индивидуальных образовательных результатов обучающихся по программам внеурочной деятельности осуществляется в журналах внеурочных занятий (электроны).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18. Учет индивидуальных образовательных результатов по дополнительным общеобразовательным общеразвивающим программам образования осуществляется в журналах дополнительного образования.</w:t>
      </w:r>
    </w:p>
    <w:p w:rsidR="009F62E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19. К документам, подтверждающим индивидуальные образовательные результаты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относятся: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1) документ об образовании;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2) справка, содержащая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заверенная печатью исходной образовательной организации и подписью ее руководителя (уполномоченного им лица); </w:t>
      </w:r>
      <w:proofErr w:type="gramEnd"/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3) дипломы победителей и призеров олимпиад и конкурсов;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4) грамоты за участие в учебно-исследовательской работе, в спортивных соревнованиях/состязаниях, в творческих конкурсах (искусство, музыка и т. д.);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5) сертификаты участников научно-практических конференций, летних школ, творческих фестивалей и т. д</w:t>
      </w:r>
      <w:proofErr w:type="gramStart"/>
      <w:r w:rsidRPr="00D70FC1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20. Для сохранения индивидуальных образовательных результатов обучающихся могут использоваться: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lastRenderedPageBreak/>
        <w:t xml:space="preserve">1) </w:t>
      </w:r>
      <w:proofErr w:type="spellStart"/>
      <w:r w:rsidRPr="00D70FC1">
        <w:rPr>
          <w:rFonts w:ascii="Times New Roman" w:hAnsi="Times New Roman" w:cs="Times New Roman"/>
          <w:sz w:val="28"/>
          <w:szCs w:val="28"/>
        </w:rPr>
        <w:t>общеклассные</w:t>
      </w:r>
      <w:proofErr w:type="spellEnd"/>
      <w:r w:rsidRPr="00D70FC1">
        <w:rPr>
          <w:rFonts w:ascii="Times New Roman" w:hAnsi="Times New Roman" w:cs="Times New Roman"/>
          <w:sz w:val="28"/>
          <w:szCs w:val="28"/>
        </w:rPr>
        <w:t xml:space="preserve"> альбомы, плакаты, папки - как форма сохранения результатов учебной деятельности класса;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2) презентации (цифровые учебные объекты или в виде распечатанных материалов) - как форма сохранения результатов индивидуальной/групповой работы;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>3) презентации, фиксации результатов преобразования модели (схема, чертеж и др. знаковые формы), полученные ребенком в ходе индивидуального решения задачи (в виде цифро</w:t>
      </w:r>
      <w:r w:rsidR="009F62E9" w:rsidRPr="00D70FC1">
        <w:rPr>
          <w:rFonts w:ascii="Times New Roman" w:hAnsi="Times New Roman" w:cs="Times New Roman"/>
          <w:sz w:val="28"/>
          <w:szCs w:val="28"/>
        </w:rPr>
        <w:t xml:space="preserve">вого объекта или распечатки);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 4) творческие работы (графические, живописные, литературные, научные описания собственных наблюдений и экспериментов) как в форме портфолио (накопительных папок), так и в форме выставок, научных журналов, литературных сборников (цифровые, печатные формы и т. д.);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sz w:val="28"/>
          <w:szCs w:val="28"/>
        </w:rPr>
        <w:t xml:space="preserve">5) выполненные работы в компьютерных средах, таблицы и графики, отражающие состояние навыков ребенка - соревнование с самим собой (в виде цифрового объекта или распечатки). </w:t>
      </w:r>
    </w:p>
    <w:p w:rsidR="009F62E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21. Документы (их копии), подтверждающие индивидуальные образовательные результаты обучающихся по итогам освоения образовательных программ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поощрений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обучающихся в Учреждении оформляются в форме портфолио согласно локальному акту Учреждения.</w:t>
      </w:r>
    </w:p>
    <w:p w:rsidR="00E71E4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22. Результаты по индивидуальным образовательным результатам обучающихся по итогам освоения основных образовательных программ основного общего образования или среднего общего образования заносятся в книгу выдачи аттестатов за курс основного общего и среднего общего образования, а также выставляются в аттестат о соответствующем уровне образования.</w:t>
      </w:r>
    </w:p>
    <w:p w:rsidR="00E71E49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V. Порядок осуществления индивидуального учета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программ, полученных в других образовательных организациях</w:t>
      </w:r>
    </w:p>
    <w:p w:rsidR="008E7FAE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23. Учет индивидуальных образовательных результатов обучающихся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поощрений, полученных в других образовательных организациях осуществляется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на добровольной основе на основании волеизъявления обучающихся и (или) их родителей (законных представителей).</w:t>
      </w:r>
    </w:p>
    <w:p w:rsidR="00D51366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24. Зачет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учебных предметов, курсов, дисциплин (модулей), практики, дополнительных образовательных программ в других образовательных организациях осуществляется в соответствии с Порядком зачета результатов освоения обучающимися учебных предметов, курсов, дисциплин 11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C23CA0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25. Учет индивидуальных образовательных результатов и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поощрений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обучающихся классным руководителем обучающихся и иными педагогическими работниками Учреждения осуществляется под контролем заместителя руководителя Учреждения по уровню обучения.</w:t>
      </w:r>
    </w:p>
    <w:p w:rsidR="00C23CA0" w:rsidRPr="00D70FC1" w:rsidRDefault="0074274B" w:rsidP="0084724B">
      <w:pPr>
        <w:rPr>
          <w:rFonts w:ascii="Times New Roman" w:hAnsi="Times New Roman" w:cs="Times New Roman"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VI. Правила использования индивидуальных результатов образовательных достижений обучающихся в Учреждении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26. Информация об индивидуальных образовательных результатах и поощрениях используется сотрудниками Учреждения исключительно в интересах обучающегося для разработки и коррекции его индивидуальной образовательной траектории.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27. Информация об индивидуальных образовательных результатах обучающихся используется в соответствии с законодательством о защите персональных данных. Передача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данных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 образовательных результатах обучающихся осуществляется в случаях и формах, установленных законодательством РФ, передача данных об образовательных результатах обучающегося лицам, не являющимся законными представителями ребенка, не допускается.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28. Данные индивидуального учета результатов образовательных результатов и поощрений обучающихся могут быть использованы с целью поощрения и (или) оказания материальной помощи в соответствии с локальными актами Учреждения.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29. Информация об индивидуальных образовательных результатах и поощрениях предоставляется обучающимся и (или) их родителям (законным представителям) в соответствии с порядком, установленным локальными актами Учреждения, а также на основании их личного заявления, выраженного в устной и (или) письменной форме.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VII. Порядок хранения индивидуальных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30. Хранение в архиве данных об учете результатов освоения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основных образовательных программ осуществляется на бумажных и электронных носителях согласно требованиям локальных актов Учреждения.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>31. Срок хранения обязательных бумажных носителей определяется номенклатурой дел Учреждения.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VIII. Заключительные положения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32. Срок действия данного Положения неограничен.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33. Данное Положение принимается Педагогическим советом Учреждения, согласовывается с </w:t>
      </w:r>
      <w:r w:rsidR="00DA4E99" w:rsidRPr="00D70FC1">
        <w:rPr>
          <w:rFonts w:ascii="Times New Roman" w:hAnsi="Times New Roman" w:cs="Times New Roman"/>
          <w:b/>
          <w:sz w:val="28"/>
          <w:szCs w:val="28"/>
        </w:rPr>
        <w:t>Педагогическим</w:t>
      </w:r>
      <w:r w:rsidRPr="00D70FC1">
        <w:rPr>
          <w:rFonts w:ascii="Times New Roman" w:hAnsi="Times New Roman" w:cs="Times New Roman"/>
          <w:b/>
          <w:sz w:val="28"/>
          <w:szCs w:val="28"/>
        </w:rPr>
        <w:t xml:space="preserve"> советом Учреждения, Советом </w:t>
      </w:r>
      <w:proofErr w:type="gramStart"/>
      <w:r w:rsidRPr="00D70F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D70FC1">
        <w:rPr>
          <w:rFonts w:ascii="Times New Roman" w:hAnsi="Times New Roman" w:cs="Times New Roman"/>
          <w:b/>
          <w:sz w:val="28"/>
          <w:szCs w:val="28"/>
        </w:rPr>
        <w:t xml:space="preserve"> и утверждается приказом руководителя Учреждения. Изменения, вносимые в положение, вступают в силу в том же порядке. </w:t>
      </w:r>
    </w:p>
    <w:p w:rsidR="00DA4E99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34. Изменения в данное положение вносятся по решению руководителя Учреждения и утверждаются соответствующим приказом. Ходатайствовать об изменении Положения могут заместители директора, </w:t>
      </w:r>
      <w:r w:rsidR="00DA4E99" w:rsidRPr="00D70FC1">
        <w:rPr>
          <w:rFonts w:ascii="Times New Roman" w:hAnsi="Times New Roman" w:cs="Times New Roman"/>
          <w:b/>
          <w:sz w:val="28"/>
          <w:szCs w:val="28"/>
        </w:rPr>
        <w:t>Педагогический совет Учреждения</w:t>
      </w:r>
      <w:r w:rsidRPr="00D70FC1">
        <w:rPr>
          <w:rFonts w:ascii="Times New Roman" w:hAnsi="Times New Roman" w:cs="Times New Roman"/>
          <w:b/>
          <w:sz w:val="28"/>
          <w:szCs w:val="28"/>
        </w:rPr>
        <w:t>.</w:t>
      </w:r>
    </w:p>
    <w:p w:rsidR="00EA44E6" w:rsidRPr="00D70FC1" w:rsidRDefault="0074274B" w:rsidP="0084724B">
      <w:pPr>
        <w:rPr>
          <w:rFonts w:ascii="Times New Roman" w:hAnsi="Times New Roman" w:cs="Times New Roman"/>
          <w:b/>
          <w:sz w:val="28"/>
          <w:szCs w:val="28"/>
        </w:rPr>
      </w:pPr>
      <w:r w:rsidRPr="00D70FC1">
        <w:rPr>
          <w:rFonts w:ascii="Times New Roman" w:hAnsi="Times New Roman" w:cs="Times New Roman"/>
          <w:b/>
          <w:sz w:val="28"/>
          <w:szCs w:val="28"/>
        </w:rPr>
        <w:t xml:space="preserve"> 35. С данным Положением участники образовательных отношений Учреждения знакомятся или на собрании, или путем размещения положения на информационный стенд или сайте Учреждения.</w:t>
      </w:r>
    </w:p>
    <w:sectPr w:rsidR="00EA44E6" w:rsidRPr="00D70FC1" w:rsidSect="00187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E3845"/>
    <w:multiLevelType w:val="multilevel"/>
    <w:tmpl w:val="D9308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467E83"/>
    <w:multiLevelType w:val="multilevel"/>
    <w:tmpl w:val="6C9C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42241"/>
    <w:multiLevelType w:val="multilevel"/>
    <w:tmpl w:val="C22E0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A01D9B"/>
    <w:multiLevelType w:val="hybridMultilevel"/>
    <w:tmpl w:val="1CB47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B28F4"/>
    <w:multiLevelType w:val="multilevel"/>
    <w:tmpl w:val="934E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D84EAA"/>
    <w:multiLevelType w:val="multilevel"/>
    <w:tmpl w:val="356E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96283E"/>
    <w:multiLevelType w:val="multilevel"/>
    <w:tmpl w:val="35CE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58561C"/>
    <w:multiLevelType w:val="multilevel"/>
    <w:tmpl w:val="4FEC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935"/>
    <w:rsid w:val="00187EED"/>
    <w:rsid w:val="001F06EF"/>
    <w:rsid w:val="00411D79"/>
    <w:rsid w:val="00486B4C"/>
    <w:rsid w:val="006A4935"/>
    <w:rsid w:val="0074274B"/>
    <w:rsid w:val="007E4337"/>
    <w:rsid w:val="0084724B"/>
    <w:rsid w:val="008C5C66"/>
    <w:rsid w:val="008E7FAE"/>
    <w:rsid w:val="009F62E9"/>
    <w:rsid w:val="00C23CA0"/>
    <w:rsid w:val="00CE3190"/>
    <w:rsid w:val="00D51366"/>
    <w:rsid w:val="00D70FC1"/>
    <w:rsid w:val="00DA4E99"/>
    <w:rsid w:val="00E71E49"/>
    <w:rsid w:val="00EA4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E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1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4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2835</Words>
  <Characters>16165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</dc:creator>
  <cp:lastModifiedBy>Пользователь Windows</cp:lastModifiedBy>
  <cp:revision>2</cp:revision>
  <dcterms:created xsi:type="dcterms:W3CDTF">2020-01-18T08:37:00Z</dcterms:created>
  <dcterms:modified xsi:type="dcterms:W3CDTF">2020-01-18T08:37:00Z</dcterms:modified>
</cp:coreProperties>
</file>