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B4" w:rsidRPr="00C35C3D" w:rsidRDefault="00D731B4" w:rsidP="00D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3D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Pr="00C35C3D">
        <w:rPr>
          <w:rFonts w:ascii="Times New Roman" w:hAnsi="Times New Roman" w:cs="Times New Roman"/>
          <w:b/>
          <w:sz w:val="28"/>
          <w:szCs w:val="28"/>
        </w:rPr>
        <w:t>Ямансуйская</w:t>
      </w:r>
      <w:proofErr w:type="spellEnd"/>
      <w:r w:rsidRPr="00C35C3D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D731B4" w:rsidRPr="00D731B4" w:rsidRDefault="00D731B4" w:rsidP="00D73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C3D">
        <w:rPr>
          <w:rFonts w:ascii="Times New Roman" w:hAnsi="Times New Roman" w:cs="Times New Roman"/>
          <w:b/>
          <w:sz w:val="28"/>
          <w:szCs w:val="28"/>
        </w:rPr>
        <w:t xml:space="preserve">Новолакского района </w:t>
      </w:r>
    </w:p>
    <w:tbl>
      <w:tblPr>
        <w:tblW w:w="0" w:type="auto"/>
        <w:tblLook w:val="04A0"/>
      </w:tblPr>
      <w:tblGrid>
        <w:gridCol w:w="4436"/>
        <w:gridCol w:w="5135"/>
      </w:tblGrid>
      <w:tr w:rsidR="00D731B4" w:rsidRPr="0088496E" w:rsidTr="00EB43CC">
        <w:tc>
          <w:tcPr>
            <w:tcW w:w="4785" w:type="dxa"/>
            <w:hideMark/>
          </w:tcPr>
          <w:p w:rsidR="00D731B4" w:rsidRPr="0020420A" w:rsidRDefault="00D731B4" w:rsidP="00EB43CC">
            <w:pPr>
              <w:pStyle w:val="a4"/>
              <w:rPr>
                <w:bCs/>
                <w:color w:val="000000"/>
                <w:lang w:eastAsia="ar-SA"/>
              </w:rPr>
            </w:pPr>
            <w:r w:rsidRPr="0020420A">
              <w:t>Рассмотрено</w:t>
            </w:r>
          </w:p>
          <w:p w:rsidR="00D731B4" w:rsidRPr="0020420A" w:rsidRDefault="00D731B4" w:rsidP="00EB43CC">
            <w:pPr>
              <w:pStyle w:val="a4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на заседании педагогического совета  МКОУ «</w:t>
            </w:r>
            <w:proofErr w:type="spellStart"/>
            <w:r w:rsidRPr="0020420A">
              <w:rPr>
                <w:bCs/>
                <w:color w:val="000000"/>
              </w:rPr>
              <w:t>Ямансуйская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1B4" w:rsidRPr="0020420A" w:rsidRDefault="00D731B4" w:rsidP="00EB43CC">
            <w:pPr>
              <w:pStyle w:val="a4"/>
              <w:rPr>
                <w:lang w:val="en-US" w:eastAsia="ar-SA"/>
              </w:rPr>
            </w:pPr>
            <w:r w:rsidRPr="0020420A">
              <w:rPr>
                <w:bCs/>
                <w:color w:val="000000"/>
              </w:rPr>
              <w:t>Протокол №___ от _______20___г.</w:t>
            </w:r>
          </w:p>
        </w:tc>
        <w:tc>
          <w:tcPr>
            <w:tcW w:w="5529" w:type="dxa"/>
          </w:tcPr>
          <w:p w:rsidR="00D731B4" w:rsidRPr="0020420A" w:rsidRDefault="00D731B4" w:rsidP="00EB43CC">
            <w:pPr>
              <w:pStyle w:val="a4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 xml:space="preserve">Утверждено </w:t>
            </w:r>
          </w:p>
          <w:p w:rsidR="00D731B4" w:rsidRPr="0020420A" w:rsidRDefault="00D731B4" w:rsidP="00EB43CC">
            <w:pPr>
              <w:pStyle w:val="a4"/>
              <w:jc w:val="right"/>
              <w:rPr>
                <w:bCs/>
                <w:color w:val="000000"/>
              </w:rPr>
            </w:pPr>
            <w:r w:rsidRPr="0020420A">
              <w:rPr>
                <w:bCs/>
                <w:color w:val="000000"/>
              </w:rPr>
              <w:t>директором МКОУ  «</w:t>
            </w:r>
            <w:proofErr w:type="spellStart"/>
            <w:r w:rsidRPr="0020420A">
              <w:rPr>
                <w:bCs/>
                <w:color w:val="000000"/>
              </w:rPr>
              <w:t>Ямансуйская</w:t>
            </w:r>
            <w:proofErr w:type="spellEnd"/>
            <w:r w:rsidRPr="0020420A">
              <w:rPr>
                <w:bCs/>
                <w:color w:val="000000"/>
              </w:rPr>
              <w:t xml:space="preserve"> СОШ»</w:t>
            </w:r>
          </w:p>
          <w:p w:rsidR="00D731B4" w:rsidRPr="0020420A" w:rsidRDefault="00D731B4" w:rsidP="00EB43CC">
            <w:pPr>
              <w:pStyle w:val="a4"/>
              <w:jc w:val="right"/>
              <w:rPr>
                <w:bCs/>
                <w:color w:val="000000"/>
                <w:lang w:eastAsia="ar-SA"/>
              </w:rPr>
            </w:pPr>
            <w:r w:rsidRPr="0020420A">
              <w:rPr>
                <w:bCs/>
                <w:color w:val="000000"/>
              </w:rPr>
              <w:t xml:space="preserve">___________   </w:t>
            </w:r>
            <w:proofErr w:type="spellStart"/>
            <w:r w:rsidRPr="0020420A">
              <w:rPr>
                <w:bCs/>
                <w:color w:val="000000"/>
              </w:rPr>
              <w:t>М.Э.Рашаева</w:t>
            </w:r>
            <w:proofErr w:type="spellEnd"/>
          </w:p>
          <w:p w:rsidR="00D731B4" w:rsidRPr="0020420A" w:rsidRDefault="00D731B4" w:rsidP="00EB43CC">
            <w:pPr>
              <w:pStyle w:val="a4"/>
              <w:jc w:val="right"/>
              <w:rPr>
                <w:b/>
                <w:bCs/>
                <w:color w:val="000000"/>
              </w:rPr>
            </w:pPr>
            <w:r w:rsidRPr="0020420A">
              <w:t xml:space="preserve">Приказ №____ от __________20____г. </w:t>
            </w:r>
          </w:p>
          <w:p w:rsidR="00D731B4" w:rsidRPr="0020420A" w:rsidRDefault="00D731B4" w:rsidP="00EB43CC">
            <w:pPr>
              <w:pStyle w:val="a4"/>
            </w:pPr>
          </w:p>
          <w:p w:rsidR="00D731B4" w:rsidRPr="0020420A" w:rsidRDefault="00D731B4" w:rsidP="00EB43CC">
            <w:pPr>
              <w:pStyle w:val="a4"/>
            </w:pPr>
          </w:p>
        </w:tc>
      </w:tr>
    </w:tbl>
    <w:p w:rsidR="00422FB7" w:rsidRPr="00E70D9F" w:rsidRDefault="00422FB7" w:rsidP="00422FB7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D731B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  <w:r w:rsidRPr="00E70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ОПЛАТЕ ТРУДА РАБОТНИКОВ</w:t>
      </w:r>
    </w:p>
    <w:p w:rsidR="00422FB7" w:rsidRPr="00E70D9F" w:rsidRDefault="00422FB7" w:rsidP="00D731B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МКОУ  «</w:t>
      </w:r>
      <w:proofErr w:type="spellStart"/>
      <w:r w:rsidR="00D73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Ямансуйская</w:t>
      </w:r>
      <w:proofErr w:type="spellEnd"/>
      <w:r w:rsidRPr="00E70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  <w:r w:rsidR="00D731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Новолакского района</w:t>
      </w:r>
    </w:p>
    <w:p w:rsidR="00422FB7" w:rsidRPr="00E70D9F" w:rsidRDefault="00422FB7" w:rsidP="00422FB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>1.О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бщие положения</w:t>
      </w:r>
    </w:p>
    <w:p w:rsidR="00422FB7" w:rsidRPr="00E70D9F" w:rsidRDefault="00422FB7" w:rsidP="00422FB7">
      <w:pPr>
        <w:shd w:val="clear" w:color="auto" w:fill="FFFFFF"/>
        <w:tabs>
          <w:tab w:val="left" w:pos="538"/>
        </w:tabs>
        <w:spacing w:before="240" w:line="312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с Трудовым кодексом РФ,</w:t>
      </w:r>
      <w:r w:rsidR="00D731B4" w:rsidRPr="00D731B4">
        <w:t xml:space="preserve"> </w:t>
      </w:r>
      <w:r w:rsidR="00D731B4" w:rsidRPr="00D731B4">
        <w:rPr>
          <w:rFonts w:ascii="Times New Roman" w:hAnsi="Times New Roman" w:cs="Times New Roman"/>
          <w:sz w:val="24"/>
          <w:szCs w:val="24"/>
        </w:rPr>
        <w:t>Федеральным законом «Об образовании в Российской Федерации» от 29.12.2012г. № 273-ФЗ,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Республики Дагестан «Об утверждении положения об оплате труда работников государственных образовательных учреждений, находящихся в ведении Министерства образования и науки Республики Даг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>естан» от 08.10.2009г. № 345  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 ред. Постановлений Правительства РД от 06.07.2010г. №2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>40, от 28.09.2011г. №334</w:t>
      </w:r>
      <w:proofErr w:type="gramEnd"/>
      <w:r w:rsidR="00D731B4">
        <w:rPr>
          <w:rFonts w:ascii="Times New Roman" w:eastAsia="Times New Roman" w:hAnsi="Times New Roman" w:cs="Times New Roman"/>
          <w:sz w:val="24"/>
          <w:szCs w:val="24"/>
        </w:rPr>
        <w:t>, с изменениями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, внесенными Постановлениями Правительства РД от 16.06.2011г. №192,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31.10.2011г. №378, от 15.03.2013 г.  №129 и от 23.10.2013г.), приказа Министерства образования и науки Республики Дагестан «Об утверждении методических рекомендаций по новой системе оплаты труда работников государственных образовательных учреждений, подведомственных Министерству образования и науки Республики Дагестан» от 28.10.2009г. №799  и иными нормами действующего трудового законодательства РФ.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538"/>
        </w:tabs>
        <w:spacing w:before="240" w:line="312" w:lineRule="exact"/>
        <w:ind w:left="19" w:right="10"/>
        <w:jc w:val="both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2.Положение применяется для определения размера заработной </w:t>
      </w:r>
      <w:r w:rsidR="00D731B4">
        <w:rPr>
          <w:rFonts w:ascii="Times New Roman" w:eastAsia="Times New Roman" w:hAnsi="Times New Roman" w:cs="Times New Roman"/>
          <w:sz w:val="24"/>
          <w:szCs w:val="24"/>
        </w:rPr>
        <w:t>платы работников в МКОУ «</w:t>
      </w:r>
      <w:proofErr w:type="spellStart"/>
      <w:r w:rsidR="00D731B4">
        <w:rPr>
          <w:rFonts w:ascii="Times New Roman" w:eastAsia="Times New Roman" w:hAnsi="Times New Roman" w:cs="Times New Roman"/>
          <w:sz w:val="24"/>
          <w:szCs w:val="24"/>
        </w:rPr>
        <w:t>Ямансуйская</w:t>
      </w:r>
      <w:proofErr w:type="spellEnd"/>
      <w:r w:rsidR="00D731B4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(далее - учреждение)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и включает в себя: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размеры окладов (должностных окладов) по профессиональным квалификационным группам руководителей структурных подразделений и специалистов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размеры повышающих коэффициентов к окладам (должностным окладам) и критерии их установления;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условия оплаты труда директора и заместителей директора;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условия осуществления и размеры выплат компенсационного характера;                   - условия осуществления и размеры выплат стимулирующего характера.</w:t>
      </w:r>
    </w:p>
    <w:p w:rsidR="00422FB7" w:rsidRPr="00D731B4" w:rsidRDefault="00422FB7" w:rsidP="00422FB7">
      <w:pPr>
        <w:shd w:val="clear" w:color="auto" w:fill="FFFFFF"/>
        <w:spacing w:line="312" w:lineRule="exact"/>
        <w:ind w:left="10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13"/>
          <w:sz w:val="24"/>
          <w:szCs w:val="24"/>
        </w:rPr>
        <w:t>1.3</w:t>
      </w:r>
      <w:r w:rsidRPr="00D731B4">
        <w:rPr>
          <w:rFonts w:ascii="Times New Roman" w:hAnsi="Times New Roman" w:cs="Times New Roman"/>
          <w:sz w:val="24"/>
          <w:szCs w:val="24"/>
        </w:rPr>
        <w:t>. Система оплаты труда работников учреждения, включающая размеры окладов (должностных окладов), ставок заработной платы, выплаты компенсационного и стимулирующего характера, устанавливается коллективным договором (соглашением), локальными нормативными актами (положениями) в соответствии с действующим законодательством, нормативными правовыми</w:t>
      </w:r>
      <w:r w:rsidRPr="00E70D9F">
        <w:rPr>
          <w:rFonts w:ascii="Times New Roman" w:hAnsi="Times New Roman" w:cs="Times New Roman"/>
          <w:spacing w:val="-13"/>
          <w:sz w:val="24"/>
          <w:szCs w:val="24"/>
        </w:rPr>
        <w:t xml:space="preserve"> актами Республики </w:t>
      </w:r>
      <w:r w:rsidRPr="00D731B4">
        <w:rPr>
          <w:rFonts w:ascii="Times New Roman" w:hAnsi="Times New Roman" w:cs="Times New Roman"/>
          <w:sz w:val="24"/>
          <w:szCs w:val="24"/>
        </w:rPr>
        <w:lastRenderedPageBreak/>
        <w:t xml:space="preserve">Дагестан и настоящим Положением с учетом мнения представительного органа работников (профсоюза). 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1.4.Размеры окладов (должностных окладов), ставок заработной платы работников учреждения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с учетом сложности и объема выполняемой работы.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hAnsi="Times New Roman" w:cs="Times New Roman"/>
          <w:spacing w:val="-11"/>
          <w:sz w:val="24"/>
          <w:szCs w:val="24"/>
        </w:rPr>
      </w:pPr>
      <w:r w:rsidRPr="00E70D9F">
        <w:rPr>
          <w:rFonts w:ascii="Times New Roman" w:hAnsi="Times New Roman" w:cs="Times New Roman"/>
          <w:spacing w:val="-11"/>
          <w:sz w:val="24"/>
          <w:szCs w:val="24"/>
        </w:rPr>
        <w:t>1.5.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Финансовое обеспечение расходных обязательств, связанных с реализацией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настоящего положения, осуществляется в пределах бюджетных ассигнований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бюджета Республики Дагестан,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предусмотренных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по разделу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"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Образование" на обеспечение выполнения функций муниципальных образовательных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учреждений.</w:t>
      </w:r>
    </w:p>
    <w:p w:rsidR="00422FB7" w:rsidRPr="00E70D9F" w:rsidRDefault="00422FB7" w:rsidP="00422FB7">
      <w:pPr>
        <w:shd w:val="clear" w:color="auto" w:fill="FFFFFF"/>
        <w:tabs>
          <w:tab w:val="left" w:pos="44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1.6.Размеры окладов (должностных окладов) руководителей и педагогических работников учреждения, работающих в сельской местности, повышаются на 25 процентов.</w:t>
      </w:r>
    </w:p>
    <w:p w:rsidR="00422FB7" w:rsidRPr="00E70D9F" w:rsidRDefault="00422FB7" w:rsidP="00422FB7">
      <w:pPr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1.7.С учетом условий труда работникам учреждения устанавливаются выплаты компенсационного характера, предусмотренные разделом 4 настоящего Положения, и выплаты стимулирующего характера, предусмотренные разделом 5 настоящего Положения.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1.8.В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обязательными для включения в трудовой договор.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before="5"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1.9.Выплаты по заработной плате осуществляются в пределах утвержденного фонда оплаты труда.</w:t>
      </w:r>
    </w:p>
    <w:p w:rsidR="00422FB7" w:rsidRPr="00E70D9F" w:rsidRDefault="00422FB7" w:rsidP="00422FB7">
      <w:pPr>
        <w:shd w:val="clear" w:color="auto" w:fill="FFFFFF"/>
        <w:tabs>
          <w:tab w:val="left" w:pos="586"/>
        </w:tabs>
        <w:spacing w:line="312" w:lineRule="exact"/>
        <w:ind w:left="29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1.10.Директор учреждения несет ответственность за своевременную и в полном объеме оплату труда работников и должен также руководствоваться: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Федеральным законом от 19 июня 2000 года N 82-ФЗ "О минимальном размере оплаты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2"/>
          <w:sz w:val="24"/>
          <w:szCs w:val="24"/>
        </w:rPr>
        <w:t>труда";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пунктом 3 статьи 2 Закона Республики Дагестан от 7 апреля 2009 года N 25 "О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новых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системах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оплаты труда работников государственных учреждений Республики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Дагестан".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 которым заработная плата работников государственных учреждений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ранее на основе Единой тарифной сетки по оплате труда работников государственных учреждений Республики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Дагестан, при условии сохранения объема должностных обязанностей работников и выполнения ими работ той же квалификации.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1.11.В случаях, когда месячная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размера оплаты труда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установленного федеральным законодательством, работнику производится доплата до минимального размера оплаты труда.</w:t>
      </w:r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1.12.Оплата труда лиц, работающих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работе, выполняемой в порядке совместительства, производится раздельно.</w:t>
      </w:r>
    </w:p>
    <w:p w:rsidR="00422FB7" w:rsidRPr="00E70D9F" w:rsidRDefault="00422FB7" w:rsidP="00422F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b/>
          <w:sz w:val="24"/>
          <w:szCs w:val="24"/>
        </w:rPr>
      </w:pPr>
    </w:p>
    <w:p w:rsidR="00E70D9F" w:rsidRPr="00E70D9F" w:rsidRDefault="00422FB7" w:rsidP="00E70D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Размеры окладов (должностных окладов) работников учреждения, размеры повышающих коэффициентов к окладам отдельных работников и критерии их установления.</w:t>
      </w:r>
      <w:r w:rsidRPr="00E70D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70D9F" w:rsidRPr="00E70D9F">
        <w:rPr>
          <w:rFonts w:ascii="Times New Roman" w:hAnsi="Times New Roman" w:cs="Times New Roman"/>
          <w:b/>
          <w:sz w:val="24"/>
          <w:szCs w:val="24"/>
        </w:rPr>
        <w:t>Расценки по оплате труда учителей на 01.01.2017г.</w:t>
      </w:r>
    </w:p>
    <w:p w:rsidR="00E70D9F" w:rsidRDefault="00E70D9F" w:rsidP="00E70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>(Постановление Правительства РД от 30.11.2016 №367)</w:t>
      </w:r>
    </w:p>
    <w:p w:rsidR="004565B7" w:rsidRDefault="004565B7" w:rsidP="004565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2.1.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Должностные оклады по профессиональным квалификационным группам должностей работников образования устанавливаются в следующих размерах:                                </w:t>
      </w:r>
    </w:p>
    <w:p w:rsidR="004565B7" w:rsidRPr="00E70D9F" w:rsidRDefault="004565B7" w:rsidP="004565B7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2.1.1. профессиональная квалификационная группа должностей педагогических работников</w:t>
      </w:r>
    </w:p>
    <w:p w:rsidR="004565B7" w:rsidRPr="00E70D9F" w:rsidRDefault="004565B7" w:rsidP="00E70D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"/>
        <w:gridCol w:w="3503"/>
        <w:gridCol w:w="1033"/>
        <w:gridCol w:w="1034"/>
        <w:gridCol w:w="1034"/>
        <w:gridCol w:w="1033"/>
        <w:gridCol w:w="1034"/>
        <w:gridCol w:w="1034"/>
      </w:tblGrid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оклады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6580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7106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7677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Должностные оклады с сельской надбавкой 25% без категории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8225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I категории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8882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высшей категории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</w:tr>
      <w:tr w:rsidR="00E70D9F" w:rsidRPr="00E70D9F" w:rsidTr="00A873ED">
        <w:tc>
          <w:tcPr>
            <w:tcW w:w="10172" w:type="dxa"/>
            <w:gridSpan w:val="8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Расценки по оплате труда учителей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Разряды оплаты труда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без категории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категория 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Засл.+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 категории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Засл.+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первая категория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Засл.+</w:t>
            </w:r>
            <w:proofErr w:type="spellEnd"/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высшая категория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Учитель с сельской надбавкой 25%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12031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619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 (обучение на дом)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640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743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746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разового часа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руководство в 1-4 </w:t>
            </w:r>
            <w:r w:rsidRPr="00E7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 в 5-11 классах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заведование кабинетом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проверку письменных работ: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В 1-4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русскому языку и литературе в 5-11 классах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родному языку  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математике, иностранному языку   10%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По химии, физике   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Стоимость недельного часа за преподавание русского (родного) языка в школах (классах), в которых обучение ведется на родном (русском) языке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613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662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715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769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заведование учебными мастерскими в учреждениях с числом классов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 xml:space="preserve">До 10                                   </w:t>
            </w:r>
            <w:proofErr w:type="spellStart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spellEnd"/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От 11 до 20                         15%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1439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1671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1555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1679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1805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21 и выше                        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При наличии комбинированных мастерских: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До 10                                   20%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1919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2228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2073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2239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2406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От 11 до 20                         30%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2879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3342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3109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3358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3609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21 и выше                           35%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3359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3899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3627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3918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4211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За проведение внеклассной работы по физическому воспитанию в школах, с числом классов: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11-19                                   25%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2399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2591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2785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2591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2798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3008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20-29                                   50%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4798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5182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5570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5182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5597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6016</w:t>
            </w:r>
          </w:p>
        </w:tc>
      </w:tr>
      <w:tr w:rsidR="00E70D9F" w:rsidRPr="00E70D9F" w:rsidTr="00A873ED">
        <w:tc>
          <w:tcPr>
            <w:tcW w:w="467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sz w:val="24"/>
                <w:szCs w:val="24"/>
              </w:rPr>
              <w:t>30 и более                           100%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9596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11140</w:t>
            </w:r>
          </w:p>
        </w:tc>
        <w:tc>
          <w:tcPr>
            <w:tcW w:w="1033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10364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11193</w:t>
            </w:r>
          </w:p>
        </w:tc>
        <w:tc>
          <w:tcPr>
            <w:tcW w:w="1034" w:type="dxa"/>
            <w:vAlign w:val="center"/>
          </w:tcPr>
          <w:p w:rsidR="00E70D9F" w:rsidRPr="00E70D9F" w:rsidRDefault="00E70D9F" w:rsidP="00A87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D9F">
              <w:rPr>
                <w:rFonts w:ascii="Times New Roman" w:hAnsi="Times New Roman" w:cs="Times New Roman"/>
                <w:b/>
                <w:sz w:val="24"/>
                <w:szCs w:val="24"/>
              </w:rPr>
              <w:t>12031</w:t>
            </w:r>
          </w:p>
        </w:tc>
      </w:tr>
    </w:tbl>
    <w:p w:rsidR="004565B7" w:rsidRDefault="004565B7" w:rsidP="004565B7">
      <w:pPr>
        <w:rPr>
          <w:b/>
        </w:rPr>
      </w:pPr>
      <w:r>
        <w:rPr>
          <w:b/>
        </w:rPr>
        <w:t>2.1.3 профессиональная квалификационная группа должностей педагогических работников</w:t>
      </w:r>
    </w:p>
    <w:tbl>
      <w:tblPr>
        <w:tblW w:w="114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6800"/>
        <w:gridCol w:w="2409"/>
      </w:tblGrid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Наименование 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Размер должностного оклада, ставки зарплаты (рублей)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1-й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Инструктор по труду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инструктор по физкультуре, музыкальный руководитель ,старший вожатый  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 квалификационной категории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6580х1,25=8225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7665х1,25=9594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2-ой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Инструктор-методист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ПДО , педагог-организатор, концертмейстер , социальный педагог ,тренер -преподаватель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1квалификационной категории  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7675х1,25=9594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8289х1,25=10361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3-ий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Педагог-психолог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старший инструктор -методист, старший ПДО, старший тренер –преподаватель , воспитатель, мастер производственного обучения , методист  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 квалификационной категории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7675х1,25=9594   8289х1,25=10361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4-ый квалификационный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Педагог </w:t>
            </w:r>
            <w:proofErr w:type="gramStart"/>
            <w:r>
              <w:rPr>
                <w:b/>
              </w:rPr>
              <w:t>–б</w:t>
            </w:r>
            <w:proofErr w:type="gramEnd"/>
            <w:r>
              <w:rPr>
                <w:b/>
              </w:rPr>
              <w:t xml:space="preserve">иблиотекарь ,преподаватель -организатор ОБЖ , руководитель физического воспитания ,старший методист , преподаватель (кроме должностей преподавателей , отнесённых к профессорско-преподавательскому составу ), </w:t>
            </w:r>
            <w:proofErr w:type="spellStart"/>
            <w:r>
              <w:rPr>
                <w:b/>
              </w:rPr>
              <w:t>тьютор</w:t>
            </w:r>
            <w:proofErr w:type="spellEnd"/>
            <w:r>
              <w:rPr>
                <w:b/>
              </w:rPr>
              <w:t xml:space="preserve"> (за исключением </w:t>
            </w:r>
            <w:proofErr w:type="spellStart"/>
            <w:r>
              <w:rPr>
                <w:b/>
              </w:rPr>
              <w:t>тьюторов</w:t>
            </w:r>
            <w:proofErr w:type="spellEnd"/>
            <w:r>
              <w:rPr>
                <w:b/>
              </w:rPr>
              <w:t xml:space="preserve"> , занятых в сфере высшего и дополнительного профессионального образования ), старший воспитатель , учитель-дефектолог , учитель – логопед(логопед):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1-ой квалификационной категории 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Учитель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при наличии 1-й квалификационной категории   </w:t>
            </w: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при наличии высшей квалификационной категории</w:t>
            </w:r>
          </w:p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7106х1,25=8882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>7675х1,25=9594  8289х1,25=10361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</w:rPr>
            </w:pPr>
            <w:r>
              <w:rPr>
                <w:b/>
              </w:rPr>
              <w:t xml:space="preserve">7677х1,25=9596   </w:t>
            </w:r>
          </w:p>
          <w:p w:rsidR="004565B7" w:rsidRDefault="004565B7">
            <w:pPr>
              <w:rPr>
                <w:b/>
              </w:rPr>
            </w:pPr>
          </w:p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8291х1,25=10364   8912х1,25=11140</w:t>
            </w:r>
          </w:p>
        </w:tc>
      </w:tr>
      <w:tr w:rsidR="004565B7" w:rsidTr="004565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5B7" w:rsidRDefault="004565B7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В оклады (должностные оклады) педагогических работников </w:t>
            </w:r>
            <w:r>
              <w:rPr>
                <w:b/>
              </w:rPr>
              <w:lastRenderedPageBreak/>
              <w:t xml:space="preserve">включён размер ежемесячной компенсации на обеспечение книгоиздательской продукции и периодическими изданиями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5B7" w:rsidRDefault="004565B7">
            <w:pPr>
              <w:rPr>
                <w:b/>
                <w:sz w:val="24"/>
                <w:szCs w:val="24"/>
              </w:rPr>
            </w:pPr>
          </w:p>
        </w:tc>
      </w:tr>
    </w:tbl>
    <w:p w:rsidR="004565B7" w:rsidRDefault="004565B7" w:rsidP="004565B7">
      <w:pPr>
        <w:rPr>
          <w:b/>
        </w:rPr>
      </w:pPr>
      <w:r>
        <w:rPr>
          <w:b/>
        </w:rPr>
        <w:lastRenderedPageBreak/>
        <w:t>(2.1.4.профессиональная квалификационная группа должностей руководителей структурных подразделений )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                                                                                                                             За вредность –от должностного оклада 12%.</w:t>
      </w:r>
    </w:p>
    <w:p w:rsidR="004565B7" w:rsidRDefault="004565B7" w:rsidP="004565B7">
      <w:pPr>
        <w:rPr>
          <w:b/>
        </w:rPr>
      </w:pPr>
      <w:r>
        <w:rPr>
          <w:b/>
        </w:rPr>
        <w:t xml:space="preserve">Компьютер </w:t>
      </w:r>
      <w:proofErr w:type="gramStart"/>
      <w:r>
        <w:rPr>
          <w:b/>
        </w:rPr>
        <w:t>–д</w:t>
      </w:r>
      <w:proofErr w:type="gramEnd"/>
      <w:r>
        <w:rPr>
          <w:b/>
        </w:rPr>
        <w:t xml:space="preserve">олжностной оклад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0,5% = цена 1комп.(не больше 50%от должностного оклада) .                                                                                                                                                   О/у - 0,25% от должностного оклада .</w:t>
      </w:r>
    </w:p>
    <w:p w:rsidR="00422FB7" w:rsidRPr="00E70D9F" w:rsidRDefault="00422FB7" w:rsidP="00FC085F">
      <w:pPr>
        <w:shd w:val="clear" w:color="auto" w:fill="FFFFFF"/>
        <w:tabs>
          <w:tab w:val="left" w:pos="696"/>
        </w:tabs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2.2.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Руководителям структурных подразделений и работникам учреждения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устанавливаются повышающие коэффициенты к окладу: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специфику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наличие звания "Заслуженный" и "Народный";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 наличие ученой степени кандидата наук и доктора наук.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Решение об установлении соответствующих повышающих коэффициентов принимается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директором учреждения в отношении каждого конкретного работника в пределах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средств, предусмотренных на оплату труда.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Повышающие коэффициенты за специфику работы определяются 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proofErr w:type="gramEnd"/>
    </w:p>
    <w:p w:rsidR="00422FB7" w:rsidRPr="00E70D9F" w:rsidRDefault="00422FB7" w:rsidP="00422FB7">
      <w:pPr>
        <w:shd w:val="clear" w:color="auto" w:fill="FFFFFF"/>
        <w:spacing w:after="120" w:line="312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размерах</w:t>
      </w:r>
      <w:proofErr w:type="gramEnd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</w:p>
    <w:tbl>
      <w:tblPr>
        <w:tblStyle w:val="a3"/>
        <w:tblW w:w="11199" w:type="dxa"/>
        <w:tblInd w:w="-1310" w:type="dxa"/>
        <w:tblLook w:val="04A0"/>
      </w:tblPr>
      <w:tblGrid>
        <w:gridCol w:w="8931"/>
        <w:gridCol w:w="2268"/>
      </w:tblGrid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Основание для установления повышающего коэффициента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Коэффициент за специфику работы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Общеобразовательные учреждения: (в ред. Постановления Правительства РД от 06.07.2010 № 240)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лицей (педагогические </w:t>
            </w:r>
            <w:proofErr w:type="gramStart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работники</w:t>
            </w:r>
            <w:proofErr w:type="gramEnd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работающие в лицейских классах);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гимназия (педагогические </w:t>
            </w:r>
            <w:proofErr w:type="gramStart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работники</w:t>
            </w:r>
            <w:proofErr w:type="gramEnd"/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работающие в гимназических классах);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обучение на дому детей, имеющих ограниченные возможности здоровья на основании медицинского заключения;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0,20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индивидуальное и групповое обучение детей, находящихся на длительном лечении в детских больницах (клиниках) и детских отделениях больниц для взрослых;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0,20</w:t>
            </w:r>
          </w:p>
        </w:tc>
      </w:tr>
      <w:tr w:rsidR="00422FB7" w:rsidRPr="00E70D9F" w:rsidTr="00422FB7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работники, владеющие иностранным языком и применяющие его в работе в общеобразовательных учреждениях с углубленным изучением иностранного языка;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spacing w:after="120" w:line="312" w:lineRule="exact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0,15</w:t>
            </w:r>
          </w:p>
        </w:tc>
      </w:tr>
    </w:tbl>
    <w:p w:rsidR="00422FB7" w:rsidRPr="00E70D9F" w:rsidRDefault="00422FB7" w:rsidP="00422FB7">
      <w:pPr>
        <w:shd w:val="clear" w:color="auto" w:fill="FFFFFF"/>
        <w:tabs>
          <w:tab w:val="left" w:leader="underscore" w:pos="6494"/>
          <w:tab w:val="left" w:leader="underscore" w:pos="9408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tabs>
          <w:tab w:val="left" w:leader="underscore" w:pos="6494"/>
          <w:tab w:val="left" w:leader="underscore" w:pos="9408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оснований для применения двух и более коэффициентов соответствующие коэффициенты суммируются.</w:t>
      </w:r>
    </w:p>
    <w:p w:rsidR="00422FB7" w:rsidRPr="00E70D9F" w:rsidRDefault="00422FB7" w:rsidP="00422FB7">
      <w:pPr>
        <w:shd w:val="clear" w:color="auto" w:fill="FFFFFF"/>
        <w:tabs>
          <w:tab w:val="left" w:pos="638"/>
        </w:tabs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3"/>
          <w:sz w:val="24"/>
          <w:szCs w:val="24"/>
        </w:rPr>
        <w:t>2.2.2.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Повышающий коэффициент за наличие звания "Заслуженный учитель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Федерации", "Заслуженный учитель Республики Дагестан", "Народный учитель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Федерации" и "Народный учитель Республики Дагестан" увеличивает оклад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(должностной оклад) педагогических работников на 8 процентов.</w:t>
      </w:r>
    </w:p>
    <w:p w:rsidR="00422FB7" w:rsidRPr="00E70D9F" w:rsidRDefault="00422FB7" w:rsidP="00422FB7">
      <w:pPr>
        <w:shd w:val="clear" w:color="auto" w:fill="FFFFFF"/>
        <w:tabs>
          <w:tab w:val="left" w:pos="638"/>
        </w:tabs>
        <w:spacing w:before="5" w:line="312" w:lineRule="exact"/>
        <w:ind w:left="2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3"/>
          <w:sz w:val="24"/>
          <w:szCs w:val="24"/>
        </w:rPr>
        <w:lastRenderedPageBreak/>
        <w:t>2.2.3.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Повышающий коэффициент за наличие ученой степени увеличивает оклад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(должностной оклад) педагогическим работникам при работе по соответствующей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профессии: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ученой степени кандидата наук - на 20 процентов;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 наличии ученой степени доктора наук - на 30 процентов.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2.3.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Повышающие коэффициенты применяются при исчислении выплат по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работе и работе, осуществляемой по совместительству.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Установление повышающих коэффициентов образует новый оклад, и выплаты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компенсационного и стимулирующего характера исчисляются исходя из нового оклада.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оплаты труда директора и заместителей директора учреждения.</w:t>
      </w:r>
      <w:r w:rsidRPr="00E70D9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E70D9F">
        <w:rPr>
          <w:rFonts w:ascii="Times New Roman" w:hAnsi="Times New Roman" w:cs="Times New Roman"/>
          <w:spacing w:val="-6"/>
          <w:sz w:val="24"/>
          <w:szCs w:val="24"/>
        </w:rPr>
        <w:t>3.1.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Заработная плата директора и заместителей директора учреждения состоит из должностного оклада, выплат компенсационного и стимулирующего характера.            Решение об установлении размера должностного оклада, выплат компенсационного и стимулирующего характера директору учреждения принимается Хасавюртовским районным управлением образования.</w:t>
      </w:r>
    </w:p>
    <w:p w:rsidR="00422FB7" w:rsidRPr="00E70D9F" w:rsidRDefault="00422FB7" w:rsidP="00422FB7">
      <w:pPr>
        <w:shd w:val="clear" w:color="auto" w:fill="FFFFFF"/>
        <w:spacing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Решение о премировании заместителей директора учреждения принимается директором.</w:t>
      </w:r>
    </w:p>
    <w:p w:rsidR="00422FB7" w:rsidRPr="00E70D9F" w:rsidRDefault="00422FB7" w:rsidP="00422FB7">
      <w:pPr>
        <w:shd w:val="clear" w:color="auto" w:fill="FFFFFF"/>
        <w:tabs>
          <w:tab w:val="left" w:pos="470"/>
        </w:tabs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3.2.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Должностной оклад директора учреждения устанавливается в кратном отношении к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средней заработной плате работников, которые относятся к основному персоналу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возглавляемого им учреждения, и может составлять до 3 размеров указанной средней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заработной платы. Порядок исчисления размера средней заработной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платы для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определения размера должностного оклада руководителя государственного учреждения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Республики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Дагестан утвержден постановлением Правительства Республики Дагестан от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17 июня 2009 г. N 184 "Об утверждении порядка исчисления размера средней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заработной платы для определения размера должностного оклада руководителя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государственного учреждения Республики Дагестан".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Должностные оклады заместителей директора учреждения устанавливаются на 10 - 30 процентов ниже должностного оклада руководителя учреждения. При этом должностные оклады заместителей директора, которые по своим функциональным обязанностям отвечают за учебный процесс на 10%, а остальным заместителям директора на 20%, заместителю директора по АХЧ на 30%.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 основному персоналу учреждения относятся работники, непосредственно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обеспечивающие выполнение функций, для реализации которых создано учреждение.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При определении средней заработной платы работников основного персонала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учреждения учитываются оклады (должностные оклады) (без учета повышения за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работу в сельской местности и специфику работы), ставки заработной платы и выплаты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стимулирующего характера (за исключением выплат, не предусмотренных системой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оплаты труда и материальной помощи) за календарный год, предшествующий году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установления должностного оклада руководителю.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Для определения должностного оклада руководителя учреждения вводится коэффициент, учитывающий масштаб и уровень управления исходя из группы по оплате труда.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lastRenderedPageBreak/>
        <w:t>3.3.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Должностной оклад руководителя учреждения исчисляется по следующей формуле: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рук. =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ЗПср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6"/>
          <w:sz w:val="24"/>
          <w:szCs w:val="24"/>
        </w:rPr>
        <w:t>где: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 рук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олжностной оклад руководителя;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ЗПср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размер средней заработной платы работников, которые относятся к основному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персоналу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- повышающий коэффициент, учитывающий масштаб и уровень управления.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before="10" w:line="31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3.4.Отнесение к группам оплаты труда руководителя учреждения осуществляется в зависимости от количества показателей образовательного учреждения (контингент обучающихся, количество работников, наличие компьютерных классов и т.д.). Размеры повышающего коэффициента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утверждаются приказом Министерства образования и науки Республики Дагестан.</w:t>
      </w:r>
    </w:p>
    <w:p w:rsidR="00422FB7" w:rsidRPr="00E70D9F" w:rsidRDefault="00422FB7" w:rsidP="00422FB7">
      <w:pPr>
        <w:widowControl w:val="0"/>
        <w:numPr>
          <w:ilvl w:val="0"/>
          <w:numId w:val="1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pacing w:val="-5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 может устанавливать директорам учреждений выплаты стимулирующего характера и вправе централизовать до 5 процентов лимитов бюджетных обязательств, предусмотренных на оплату труда работников соответствующих учреждений.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Распределение централизованных лимитов бюджетных обязательств осуществляется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Министерством образования и науки Республики Дагестан с учетом результатов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деятельности учреждения.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Премирование директора учреждения осуществляется в соответствии с положением о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премировании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утверждаемым нормативным актом Министерства образования и науки</w:t>
      </w:r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Республики Дагестан.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Премирование заместителей директора учреждения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осуществляется в соответствии с положением о премировании, утверждаемым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нормативным актом учреждения.</w:t>
      </w:r>
    </w:p>
    <w:p w:rsidR="00422FB7" w:rsidRPr="00E70D9F" w:rsidRDefault="00422FB7" w:rsidP="00422FB7">
      <w:pPr>
        <w:shd w:val="clear" w:color="auto" w:fill="FFFFFF"/>
        <w:tabs>
          <w:tab w:val="left" w:pos="432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5"/>
          <w:sz w:val="24"/>
          <w:szCs w:val="24"/>
        </w:rPr>
        <w:t>3.6.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Директору учреждения и его заместителям по согласованию с районным управлением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образования разрешается вести в учреждении, в штате которых они состоят, работу по специальности в пределах рабочего времени по основной должности, но не более 12 часов в неделю.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Определение размеров заработной платы директора и их заместителей по основной должности и работе по специальности, выполняемой в порядке совмещения, производится раздельно по каждой из должностей.</w:t>
      </w:r>
    </w:p>
    <w:p w:rsidR="00422FB7" w:rsidRPr="00E70D9F" w:rsidRDefault="00422FB7" w:rsidP="00422FB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и размеры выплат компенсационного характера</w:t>
      </w:r>
    </w:p>
    <w:p w:rsidR="00422FB7" w:rsidRPr="00E70D9F" w:rsidRDefault="00422FB7" w:rsidP="00422FB7">
      <w:pPr>
        <w:shd w:val="clear" w:color="auto" w:fill="FFFFFF"/>
        <w:ind w:left="125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4.1.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 соответствии с перечнем видов выплат компенсационного характера в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государственных учреждениях Республики Дагестан, утвержденным постановлением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Правительства Республики Дагестан от 28 апреля 2009 г. N 117, работникам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устанавливаются следующие виды выплат компенсационного характера: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ind w:left="10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выплаты за наличие почетного звания: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лицам, награжденным знаком "Почетный работник общего образования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Федерации" - до 20 процентов оклада (должностного оклада);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лицам, награжденным знаком "Почетный работник начального профессионального образования Российской Федерации" - до 20 процентов оклада (должностного оклада);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- выплаты работникам, занятым на тяжелых работах, работах с вредными и (или)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опасными и иными особыми условиями труда;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- выплаты за работу в местностях с особыми климатическими условиями (на территориях,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отнесенных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к высокогорной, пустынной и безводной местности);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различной квалификации, совмещении профессий (должностей), сверхурочной работе,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работе в ночное время и при выполнении работ в других условиях, отклоняющихся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нормальных).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4"/>
          <w:sz w:val="24"/>
          <w:szCs w:val="24"/>
        </w:rPr>
        <w:t>4.2.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работникам, занятым на тяжелых работах, работах с вредными и (или)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опасными и иными особыми условиями труда, устанавливаются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147 Трудового кодекса Российской Федерации.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 указанным выплатам относится доплата за работу в тяжелых и вредных условиях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труда в повышенном размере от 4 до 12 процентов оклада, тарифной ставки работникам,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занятым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на тяжелых работах, работах с вредными и (или) опасными и иными условиями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труда, по результатам аттестации рабочих мест за время фактической занятости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таких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работах</w:t>
      </w:r>
      <w:proofErr w:type="gramEnd"/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Доплата устанавливается: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рабочим пищеблоков (повар, кухонный рабочий);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рабочим котельных (истопник, машинист (кочегар) котельной, оператор котельной,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слесарь-ремонтник);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Если по итогам аттестации рабочее место признается безопасным, то указанная выплата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не производится.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Директор учреждения принимает меры по проведению аттестации рабочих мест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условиям труда с целью разработки и реализации программы действий по обеспечению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безопасных условий и охраны труда работников.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before="5" w:line="312" w:lineRule="exact"/>
        <w:ind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4"/>
          <w:sz w:val="24"/>
          <w:szCs w:val="24"/>
        </w:rPr>
        <w:lastRenderedPageBreak/>
        <w:t>4.3.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за работу в местностях с особыми климатическими условиями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устанавливаются в соответствии со статьей 148 Трудового кодекса Российской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Федерации и законодательством Республики Дагестан.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Указанные выплаты причисляются к общей сумме начисленной заработной платы по окладам (должностным окладам), ставкам заработной платы, компенсационным и стимулирующим выплатам.</w:t>
      </w:r>
    </w:p>
    <w:p w:rsidR="00422FB7" w:rsidRPr="00E70D9F" w:rsidRDefault="00422FB7" w:rsidP="00422FB7">
      <w:pPr>
        <w:shd w:val="clear" w:color="auto" w:fill="FFFFFF"/>
        <w:tabs>
          <w:tab w:val="left" w:pos="427"/>
        </w:tabs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5"/>
          <w:sz w:val="24"/>
          <w:szCs w:val="24"/>
        </w:rPr>
        <w:t>4.4.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К выплатам за работу в условиях, отклоняющихся от нормальных, для учреждений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образования относятся:</w:t>
      </w:r>
      <w:proofErr w:type="gramEnd"/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8"/>
          <w:sz w:val="24"/>
          <w:szCs w:val="24"/>
        </w:rPr>
        <w:t>а)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совмещение профессий (должностей) - устанавливается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151 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0"/>
          <w:sz w:val="24"/>
          <w:szCs w:val="24"/>
        </w:rPr>
        <w:t>б)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расширение зоны обслуживания - устанавливается в соответствии со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статьей 151Трудового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78"/>
        </w:tabs>
        <w:spacing w:before="5" w:line="312" w:lineRule="exact"/>
        <w:ind w:left="34" w:right="442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6"/>
          <w:sz w:val="24"/>
          <w:szCs w:val="24"/>
        </w:rPr>
        <w:t>в)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увеличение объема работы или исполнение обязанностей временно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отсутствующего работника без освобождения от работы, определенной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договором, - устанавливается в соответствии со статьей 151 Трудового кодекса Российской Федераци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данный подпункт не распространяется на директора учреждения, его заместителей и главного бухгалтера);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left="10"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1"/>
          <w:sz w:val="24"/>
          <w:szCs w:val="24"/>
        </w:rPr>
        <w:t>г)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доплата за работу в ночное время - устанавливается в соответствии со статьей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154 Трудового кодекса Российской Федерации.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Доплата за работу в ночное время с 22.00 часов до 6.00 часов устанавливается за каждый час работы в размере 50 процентов часовой ставки (должностного оклада) с учетом доплаты за работу с вредными и (или) опасными, тяжелыми (особо тяжелыми) и особыми условиями труда.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Расчет части оклада (должностного оклада), ставки заработной платы за час работы определяется путем деления оклада (должностного оклада), ставки заработной платы с учетом доплаты за работу с вредными и (или) опасными, тяжелыми (особо тяжелыми) и особыми условиями труда работника на среднемесячное количество рабочих часов в соответствующем календарном году;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line="312" w:lineRule="exact"/>
        <w:ind w:left="10" w:right="442"/>
        <w:rPr>
          <w:rFonts w:ascii="Times New Roman" w:hAnsi="Times New Roman" w:cs="Times New Roman"/>
          <w:sz w:val="24"/>
          <w:szCs w:val="24"/>
        </w:rPr>
      </w:pPr>
      <w:proofErr w:type="spellStart"/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д</w:t>
      </w:r>
      <w:proofErr w:type="spellEnd"/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оплата за работу в выходные и нерабочие праздничные дни - устанавливается в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соответствии со статьей 153 Трудового кодекса Российской Федерации;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left="10" w:right="883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7"/>
          <w:sz w:val="24"/>
          <w:szCs w:val="24"/>
        </w:rPr>
        <w:t>е)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выплаты за работу, не входящую в круг основных обязанностей работников, -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устанавливается в следующих размерах:</w:t>
      </w:r>
    </w:p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right="88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1340" w:type="dxa"/>
        <w:tblInd w:w="-1310" w:type="dxa"/>
        <w:tblLayout w:type="fixed"/>
        <w:tblLook w:val="04A0"/>
      </w:tblPr>
      <w:tblGrid>
        <w:gridCol w:w="567"/>
        <w:gridCol w:w="8505"/>
        <w:gridCol w:w="2268"/>
      </w:tblGrid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Основание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33"/>
              </w:tabs>
              <w:autoSpaceDE w:val="0"/>
              <w:autoSpaceDN w:val="0"/>
              <w:adjustRightInd w:val="0"/>
              <w:spacing w:before="5" w:line="312" w:lineRule="exact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Размер компенсационных выплат (процентов)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классное руководство: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 – 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(в классах с числом учащихся менее 15 человек оплата производится в половинном размере от соответствующих доплат)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проверку письменных работ: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русскому языку и литературе в 1 –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родному языку и литературе в 1 - 11 классах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математике, иностранному языку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по химии, физике, черчению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(в классах с числом учащихся менее 15 человек оплата за проверку письменных работ производится в половинном размере от соответствующих доплат)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кабинетами, лабораториями (количество оплачиваемых кабинетов не должно превышать 15 по средней школе, 3- по основной школе, за исключением кабинетов ОБЖ)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  <w:tab w:val="left" w:pos="5028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обслуживание вычислительной техники за каждый работающий компьютер (при наличии в штате техника, договора на эксплуатацию доплата не производится)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 (но не более 50 на учреждение)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учебно-опытным (учебным) участком: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основные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средние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(при наличии в штате агронома доплата не производится.</w:t>
            </w:r>
            <w:proofErr w:type="gramEnd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 xml:space="preserve"> Доплата производится только в период выполнения сельскохозяйственных работ. </w:t>
            </w:r>
            <w:proofErr w:type="gramStart"/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Оплате подлежат участки площадью не менее 0,3 га)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учебными мастерскими (исполнение обязанностей мастера) в учреждениях с числом классов, классов-комплектов: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11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При наличии комбинированных мастерских: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11 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21 и выше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(за выполнение обязанностей мастера учебных мастерских, в которых ведутся занятия по обслуживающим видам труда, доплата производится как за одну мастерскую, независимо от количества помещений, в которых она размещена)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проведение внеклассной работы по физическому воспитанию в школах с числом классов, классов-комплектов: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11 - 19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20 - 29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30 и более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ведение библиотечной работы, при отсутствии должности библиотекаря с числом учащихся до 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hAnsi="Times New Roman"/>
                <w:sz w:val="24"/>
                <w:szCs w:val="24"/>
              </w:rPr>
              <w:t xml:space="preserve">9 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заведование учебно-консультационными пунктами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422FB7" w:rsidRPr="00E70D9F" w:rsidTr="00422FB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руководство начальной школой, при отсутствии должности директора, с числом учащихся: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До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От 21 до 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</w:tr>
      <w:tr w:rsidR="00422FB7" w:rsidRPr="00E70D9F" w:rsidTr="00422FB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FB7" w:rsidRPr="00E70D9F" w:rsidRDefault="00422F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Свыше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преподавание русского языка в школах (классах), в которых обучение ведется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422FB7" w:rsidRPr="00E70D9F" w:rsidTr="00422F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За преподавание родного языка в школах, где обучение ведется на русском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FB7" w:rsidRPr="00E70D9F" w:rsidRDefault="00422FB7">
            <w:pPr>
              <w:widowControl w:val="0"/>
              <w:tabs>
                <w:tab w:val="left" w:pos="245"/>
              </w:tabs>
              <w:autoSpaceDE w:val="0"/>
              <w:autoSpaceDN w:val="0"/>
              <w:adjustRightInd w:val="0"/>
              <w:spacing w:before="5" w:line="312" w:lineRule="exact"/>
              <w:ind w:right="88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0D9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</w:tbl>
    <w:p w:rsidR="00422FB7" w:rsidRPr="00E70D9F" w:rsidRDefault="00422FB7" w:rsidP="00422FB7">
      <w:pPr>
        <w:shd w:val="clear" w:color="auto" w:fill="FFFFFF"/>
        <w:tabs>
          <w:tab w:val="left" w:pos="245"/>
        </w:tabs>
        <w:spacing w:before="5" w:line="312" w:lineRule="exact"/>
        <w:ind w:right="883"/>
        <w:rPr>
          <w:rFonts w:ascii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4.5.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устанавливаются в процентах к окладам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окладам), ставкам заработной платы работников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квалификационным уровням профессиональной квалификационной группы или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абсолютных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размерах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если иное не установлено законодательством.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устанавливаются по основной работе и работе,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осуществляемой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по совместительству.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Размеры и условия осуществления выплат компенсационного характера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конкретизируются в локальных нормативных актах учреждения.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Условия осуществления и размеры выплат стимулирующего характера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5.1.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перечнем видов выплат стимулирующего характера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Республики Дагестан, утвержденным постановлением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Правительства Республики Дагестан от 28 апреля 2009 г. N 117, работникам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устанавливаются следующие виды выплат стимулирующего характера: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за интенсивность и высокие результаты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за качество выполняемых работ;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премиальные выплаты по итогам работы.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стимулирующего характера устанавливаются в процентах к окладам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должностным окладам), ставкам заработной платы работников или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абсолютных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размерах по соответствующим квалификационным уровням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квалификационной группы.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Установление стимулирующих выплат осуществляется органами самоуправления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 образования по представлению руководителя учреждения. Орган</w:t>
      </w:r>
    </w:p>
    <w:p w:rsidR="00422FB7" w:rsidRPr="00E70D9F" w:rsidRDefault="00422FB7" w:rsidP="00422FB7">
      <w:pPr>
        <w:shd w:val="clear" w:color="auto" w:fill="FFFFFF"/>
        <w:spacing w:line="312" w:lineRule="exact"/>
        <w:ind w:left="4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создает специальную комиссию, в которую входит директор</w:t>
      </w:r>
    </w:p>
    <w:p w:rsidR="00422FB7" w:rsidRPr="00E70D9F" w:rsidRDefault="00422FB7" w:rsidP="00422FB7">
      <w:pPr>
        <w:shd w:val="clear" w:color="auto" w:fill="FFFFFF"/>
        <w:spacing w:line="312" w:lineRule="exact"/>
        <w:ind w:left="4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учреждения, представители органов самоуправления, научно-методического совета и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профсоюзной организации по распределению стимулирующей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части фонда оплаты труда педагогических работников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. Стимулирующие выплаты осуществляются в пределах бюджетных ассигнований республиканского бюджета Республики Дагестан,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422FB7" w:rsidRPr="00E70D9F" w:rsidRDefault="00422FB7" w:rsidP="00422FB7">
      <w:pPr>
        <w:shd w:val="clear" w:color="auto" w:fill="FFFFFF"/>
        <w:tabs>
          <w:tab w:val="left" w:pos="437"/>
        </w:tabs>
        <w:spacing w:line="312" w:lineRule="exact"/>
        <w:ind w:left="10" w:right="883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5.2.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Стимулирующие выплаты за интенсивность и высокие результаты работы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 xml:space="preserve">производятся работникам учреждения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интенсивность и напряженность работы, связанные со спецификой контингента 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большим разнообразием развивающих программ;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особый режим работы;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непосредственное участие в реализации приоритетных национальных проектов,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федеральных, республиканских программ;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организацию и проведение мероприятий, направленных на повышение авторитета и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имиджа учреждения.</w:t>
      </w:r>
    </w:p>
    <w:p w:rsidR="00422FB7" w:rsidRPr="00E70D9F" w:rsidRDefault="00422FB7" w:rsidP="00422FB7">
      <w:pPr>
        <w:shd w:val="clear" w:color="auto" w:fill="FFFFFF"/>
        <w:tabs>
          <w:tab w:val="left" w:pos="437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5.3.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К выплатам стимулирующего характера за качество выполняемой работы относятся:</w:t>
      </w:r>
    </w:p>
    <w:p w:rsidR="00422FB7" w:rsidRPr="00E70D9F" w:rsidRDefault="00422FB7" w:rsidP="00422FB7">
      <w:pPr>
        <w:shd w:val="clear" w:color="auto" w:fill="FFFFFF"/>
        <w:tabs>
          <w:tab w:val="left" w:pos="269"/>
        </w:tabs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стимулирующие выплаты молодым специалистам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3 года работы в размере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  <w:t>50 процентов от оклада.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Молодым считается дипломированный специалист, который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2 года после</w:t>
      </w:r>
    </w:p>
    <w:p w:rsidR="00422FB7" w:rsidRPr="00E70D9F" w:rsidRDefault="00422FB7" w:rsidP="00422FB7">
      <w:pPr>
        <w:shd w:val="clear" w:color="auto" w:fill="FFFFFF"/>
        <w:spacing w:line="312" w:lineRule="exact"/>
        <w:ind w:left="38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окончания учреждения среднего или высшего профессионального образования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устроился на работу в учреждение на должность, относящуюся к основному персоналу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7"/>
          <w:sz w:val="24"/>
          <w:szCs w:val="24"/>
        </w:rPr>
        <w:t>5.4.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Премиальные выплаты по итогам работы устанавливаются работникам учреждения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официально зафиксированные достижения учащихся в олимпиадах, конкурсах,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исследовательской работе;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разработку программ кружков и факультативов;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официально зафиксированные достижения педагога в конкурсах 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- работе;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организацию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в том числе социальных проектов;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участие педагога в экспериментальной или научно-методической деятельности, в том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семинарах, конференциях, методических объединениях;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создание сетевых, инновационных программ, в том числе элективных курсов, в рамках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профильного обучения,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утвержденных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внешними рецензентами;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авторские программы разного типа;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-образцовое содержание кабинета;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высокий уровень организации и проведения итоговой и промежуточной аттестации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учащихся;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высокий уровень организации и контроля (мониторинга) учебно-воспитательного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процесса;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качественную организацию работы общественных органов, участвующих в управлении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школой (экспертно-методический совет, педагогический совет, органы ученического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и т.д.);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сохранение контингента учащихся в 10-11 классах;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- обеспечение выполнения требований пожарной и </w:t>
      </w:r>
      <w:proofErr w:type="spellStart"/>
      <w:r w:rsidRPr="00E70D9F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E70D9F">
        <w:rPr>
          <w:rFonts w:ascii="Times New Roman" w:eastAsia="Times New Roman" w:hAnsi="Times New Roman" w:cs="Times New Roman"/>
          <w:sz w:val="24"/>
          <w:szCs w:val="24"/>
        </w:rPr>
        <w:t>, охраны труда;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-высокое качество подготовки и организации ремонтных работ;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-своевременное обеспечение необходимым инвентарем образовательного процесса;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-внедрение новых программ, положений, подготовка экономических расчетов;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качественное ведение документации на основании актов внешнего контроля;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- отсутствие жалоб со стороны работников.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pacing w:val="-6"/>
          <w:sz w:val="24"/>
          <w:szCs w:val="24"/>
        </w:rPr>
        <w:t>5.5.</w:t>
      </w:r>
      <w:r w:rsidRPr="00E70D9F">
        <w:rPr>
          <w:rFonts w:ascii="Times New Roman" w:hAnsi="Times New Roman" w:cs="Times New Roman"/>
          <w:sz w:val="24"/>
          <w:szCs w:val="24"/>
        </w:rPr>
        <w:tab/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Работники учреждения могут быть премированы:</w:t>
      </w:r>
    </w:p>
    <w:p w:rsidR="00422FB7" w:rsidRPr="00E70D9F" w:rsidRDefault="00422FB7" w:rsidP="00422FB7">
      <w:pPr>
        <w:shd w:val="clear" w:color="auto" w:fill="FFFFFF"/>
        <w:tabs>
          <w:tab w:val="left" w:pos="274"/>
        </w:tabs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0"/>
          <w:sz w:val="24"/>
          <w:szCs w:val="24"/>
        </w:rPr>
        <w:t>а)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в случае поощрения: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2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Правительством Республики Дагестан - в размере до 1,5 оклада (должностного оклада);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Президентом Республики Дагестан - в размере до 2 окладов (должностных окладов);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34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Правительством Российской Федерации - в размере до 2 окладов (должностных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3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окладов);</w:t>
      </w:r>
    </w:p>
    <w:p w:rsidR="00422FB7" w:rsidRPr="00E70D9F" w:rsidRDefault="00422FB7" w:rsidP="00422FB7">
      <w:pPr>
        <w:shd w:val="clear" w:color="auto" w:fill="FFFFFF"/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Президентом Российской Федерации - в размере до 3 окладов (должностных окладов);</w:t>
      </w:r>
    </w:p>
    <w:p w:rsidR="00422FB7" w:rsidRPr="00E70D9F" w:rsidRDefault="00422FB7" w:rsidP="00422FB7">
      <w:pPr>
        <w:shd w:val="clear" w:color="auto" w:fill="FFFFFF"/>
        <w:tabs>
          <w:tab w:val="left" w:pos="274"/>
        </w:tabs>
        <w:spacing w:line="312" w:lineRule="exact"/>
        <w:ind w:left="2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8"/>
          <w:sz w:val="24"/>
          <w:szCs w:val="24"/>
        </w:rPr>
        <w:t>б)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ab/>
        <w:t>при награждении: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орденами и медалями Российской Федерации - в размере до 3 окладов (должностных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окладов);</w:t>
      </w:r>
    </w:p>
    <w:p w:rsidR="00422FB7" w:rsidRPr="00E70D9F" w:rsidRDefault="00422FB7" w:rsidP="00422FB7">
      <w:pPr>
        <w:shd w:val="clear" w:color="auto" w:fill="FFFFFF"/>
        <w:spacing w:before="10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ведомственными наградами: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Почетной грамотой Министерства образования и науки Российской Федерации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нагрудным знаком) - в размере до 1,5 оклада (должностного оклада);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Почетной грамотой Министерства образования и науки Республики Дагестан - в размере</w:t>
      </w:r>
    </w:p>
    <w:p w:rsidR="00422FB7" w:rsidRPr="00E70D9F" w:rsidRDefault="00422FB7" w:rsidP="00422FB7">
      <w:pPr>
        <w:shd w:val="clear" w:color="auto" w:fill="FFFFFF"/>
        <w:spacing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до 1 оклада (должностного оклада).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hAnsi="Times New Roman" w:cs="Times New Roman"/>
          <w:sz w:val="24"/>
          <w:szCs w:val="24"/>
        </w:rPr>
        <w:t xml:space="preserve">5.6.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распределения стимулирующей части фонда оплаты труда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работников учреждения, включающее в себя конкретный перечень критериев и размеры</w:t>
      </w:r>
      <w:proofErr w:type="gramEnd"/>
    </w:p>
    <w:p w:rsidR="00422FB7" w:rsidRPr="00E70D9F" w:rsidRDefault="00422FB7" w:rsidP="00422FB7">
      <w:pPr>
        <w:shd w:val="clear" w:color="auto" w:fill="FFFFFF"/>
        <w:spacing w:before="10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 стимулирующего характера, утверждается приказом Министерства образования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и науки Республики Дагестан.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На основе настоящего Положения администрацией учреждения совместно с органами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самоуправления учреждения разрабатывается соответствующий локальный акт,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определяющий перечень критериев и показателей, размер стимулирующих надбавок,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порядок их расчета и выплаты. Указанный локальный акт принимается общим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собранием трудового коллектива, согласовывается с профсоюзным комитетом 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утверждается руководителем учреждения.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Средства на оплату труда, формируемые за счет бюджетных ассигнований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республиканского бюджета Республики Дагестан, могут направляться учреждением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выплаты стимулирующего характера.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При этом объем средств на указанные выплаты должен составлять: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для педагогических работников учреждения не менее 33</w:t>
      </w:r>
      <w:r w:rsidRPr="00E70D9F">
        <w:rPr>
          <w:rFonts w:ascii="Times New Roman" w:hAnsi="Times New Roman" w:cs="Times New Roman"/>
          <w:sz w:val="24"/>
          <w:szCs w:val="24"/>
        </w:rPr>
        <w:t xml:space="preserve">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>процентов.</w:t>
      </w:r>
    </w:p>
    <w:p w:rsidR="00422FB7" w:rsidRPr="00E70D9F" w:rsidRDefault="00422FB7" w:rsidP="00422FB7">
      <w:pPr>
        <w:shd w:val="clear" w:color="auto" w:fill="FFFFFF"/>
        <w:ind w:left="1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Порядок выплаты заработной платы</w:t>
      </w:r>
    </w:p>
    <w:p w:rsidR="00422FB7" w:rsidRPr="00E70D9F" w:rsidRDefault="00422FB7" w:rsidP="00422FB7">
      <w:pPr>
        <w:shd w:val="clear" w:color="auto" w:fill="FFFFFF"/>
        <w:ind w:left="101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spacing w:val="-8"/>
          <w:sz w:val="24"/>
          <w:szCs w:val="24"/>
        </w:rPr>
        <w:t>6.1..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При выплате заработной платы работодатель обязан извещать каждого работника о составных частях заработной платы, причитающейся ему за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соответствующий период, размерах и основаниях произведенных удержаний, а также об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общей денежной сумме, подлежащей выплате.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Заработная плата выплачивается работнику, как правило, в месте выполнения им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работы либо перечисляется на указанный работником счет в банке на условиях, определенных коллективным договором или 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 w:right="442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Место и сроки выплаты заработной платы в не денежной форме определяются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коллективным договором или 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 w:right="442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Заработная плата выплачивается непосредственно работнику, за исключением случаев, когда иной способ выплаты предусматривается федеральным законом или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74" w:lineRule="exact"/>
        <w:ind w:left="24"/>
        <w:rPr>
          <w:rFonts w:ascii="Times New Roman" w:hAnsi="Times New Roman" w:cs="Times New Roman"/>
          <w:spacing w:val="-7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Заработная плата выплачивается не реже чем каждые полмесяца в день, </w:t>
      </w:r>
      <w:r w:rsidRPr="00E70D9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установленный правилами внутреннего трудового распорядка, коллективным договором, </w:t>
      </w:r>
      <w:r w:rsidRPr="00E70D9F">
        <w:rPr>
          <w:rFonts w:ascii="Times New Roman" w:eastAsia="Times New Roman" w:hAnsi="Times New Roman" w:cs="Times New Roman"/>
          <w:sz w:val="24"/>
          <w:szCs w:val="24"/>
        </w:rPr>
        <w:t>трудовым договором.</w:t>
      </w:r>
    </w:p>
    <w:p w:rsidR="00422FB7" w:rsidRPr="00E70D9F" w:rsidRDefault="00422FB7" w:rsidP="00422FB7">
      <w:pPr>
        <w:widowControl w:val="0"/>
        <w:numPr>
          <w:ilvl w:val="0"/>
          <w:numId w:val="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5" w:after="0" w:line="274" w:lineRule="exact"/>
        <w:ind w:left="24"/>
        <w:rPr>
          <w:rFonts w:ascii="Times New Roman" w:hAnsi="Times New Roman" w:cs="Times New Roman"/>
          <w:spacing w:val="-8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Оплата отпуска производится не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его начала.</w:t>
      </w:r>
    </w:p>
    <w:p w:rsidR="00422FB7" w:rsidRPr="00E70D9F" w:rsidRDefault="00422FB7" w:rsidP="00422FB7">
      <w:pPr>
        <w:shd w:val="clear" w:color="auto" w:fill="FFFFFF"/>
        <w:tabs>
          <w:tab w:val="left" w:pos="442"/>
        </w:tabs>
        <w:spacing w:before="5" w:line="274" w:lineRule="exact"/>
        <w:ind w:left="24"/>
        <w:rPr>
          <w:rFonts w:ascii="Times New Roman" w:hAnsi="Times New Roman" w:cs="Times New Roman"/>
          <w:spacing w:val="-8"/>
          <w:sz w:val="24"/>
          <w:szCs w:val="24"/>
        </w:rPr>
      </w:pPr>
    </w:p>
    <w:p w:rsidR="00422FB7" w:rsidRPr="00E70D9F" w:rsidRDefault="00422FB7" w:rsidP="00422FB7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r w:rsidRPr="00E70D9F">
        <w:rPr>
          <w:rFonts w:ascii="Times New Roman" w:eastAsia="Times New Roman" w:hAnsi="Times New Roman" w:cs="Times New Roman"/>
          <w:b/>
          <w:sz w:val="24"/>
          <w:szCs w:val="24"/>
        </w:rPr>
        <w:t>Другие вопросы оплаты труда</w:t>
      </w:r>
    </w:p>
    <w:p w:rsidR="00422FB7" w:rsidRPr="00E70D9F" w:rsidRDefault="00422FB7" w:rsidP="00422FB7">
      <w:pPr>
        <w:shd w:val="clear" w:color="auto" w:fill="FFFFFF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Работникам учреждений при наличии экономии фонда оплаты труда может быть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оказана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материальная помощь (материальное поощрение) в виде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единовременных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(разовых)</w:t>
      </w:r>
    </w:p>
    <w:p w:rsidR="00422FB7" w:rsidRPr="00E70D9F" w:rsidRDefault="00422FB7" w:rsidP="00422FB7">
      <w:pPr>
        <w:shd w:val="clear" w:color="auto" w:fill="FFFFFF"/>
        <w:spacing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денежных выплат в связи с торжественным событием, юбилеем, смертью близких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родственников (родителей работника, мужа (жены), детей), утратой жилья, имущества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несчастного случая, стихийного бедствия или иных непредвиденных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обстоятельств, длительным (более месяца) лечением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 стационарных медицинских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proofErr w:type="gramEnd"/>
      <w:r w:rsidRPr="00E70D9F">
        <w:rPr>
          <w:rFonts w:ascii="Times New Roman" w:eastAsia="Times New Roman" w:hAnsi="Times New Roman" w:cs="Times New Roman"/>
          <w:sz w:val="24"/>
          <w:szCs w:val="24"/>
        </w:rPr>
        <w:t>, в других исключительных случаях тяжелого материального положения.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 xml:space="preserve">Решение об оказании материальной помощи принимается на основании </w:t>
      </w:r>
      <w:proofErr w:type="gramStart"/>
      <w:r w:rsidRPr="00E70D9F">
        <w:rPr>
          <w:rFonts w:ascii="Times New Roman" w:eastAsia="Times New Roman" w:hAnsi="Times New Roman" w:cs="Times New Roman"/>
          <w:sz w:val="24"/>
          <w:szCs w:val="24"/>
        </w:rPr>
        <w:t>письменного</w:t>
      </w:r>
      <w:proofErr w:type="gramEnd"/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заявления работника.</w:t>
      </w:r>
    </w:p>
    <w:p w:rsidR="00422FB7" w:rsidRPr="00E70D9F" w:rsidRDefault="00422FB7" w:rsidP="00422FB7">
      <w:pPr>
        <w:shd w:val="clear" w:color="auto" w:fill="FFFFFF"/>
        <w:spacing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Выплата материальной помощи производится: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работникам - на основании приказа учреждения;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директору учреждения - на основании приказа Хасавюртовского районного управления образования.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Материальная помощь является выплатой социального характера и при исчислении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средней заработной платы работников не учитывается. На сумму материальной помощи</w:t>
      </w:r>
    </w:p>
    <w:p w:rsidR="00422FB7" w:rsidRPr="00E70D9F" w:rsidRDefault="00422FB7" w:rsidP="00422FB7">
      <w:pPr>
        <w:shd w:val="clear" w:color="auto" w:fill="FFFFFF"/>
        <w:spacing w:before="5" w:line="312" w:lineRule="exact"/>
        <w:ind w:left="19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коэффициент за работу в местностях с особыми климатическими условиями не</w:t>
      </w:r>
    </w:p>
    <w:p w:rsidR="00422FB7" w:rsidRPr="00E70D9F" w:rsidRDefault="00422FB7" w:rsidP="00422FB7">
      <w:pPr>
        <w:shd w:val="clear" w:color="auto" w:fill="FFFFFF"/>
        <w:spacing w:line="312" w:lineRule="exact"/>
        <w:ind w:left="14"/>
        <w:rPr>
          <w:rFonts w:ascii="Times New Roman" w:hAnsi="Times New Roman" w:cs="Times New Roman"/>
          <w:sz w:val="24"/>
          <w:szCs w:val="24"/>
        </w:rPr>
      </w:pPr>
      <w:r w:rsidRPr="00E70D9F">
        <w:rPr>
          <w:rFonts w:ascii="Times New Roman" w:eastAsia="Times New Roman" w:hAnsi="Times New Roman" w:cs="Times New Roman"/>
          <w:sz w:val="24"/>
          <w:szCs w:val="24"/>
        </w:rPr>
        <w:t>применяется.</w:t>
      </w:r>
    </w:p>
    <w:p w:rsidR="00422FB7" w:rsidRPr="00E70D9F" w:rsidRDefault="00422FB7" w:rsidP="00422FB7">
      <w:pPr>
        <w:rPr>
          <w:rFonts w:ascii="Times New Roman" w:hAnsi="Times New Roman" w:cs="Times New Roman"/>
          <w:sz w:val="24"/>
          <w:szCs w:val="24"/>
        </w:rPr>
      </w:pPr>
    </w:p>
    <w:p w:rsidR="00AC4A32" w:rsidRPr="00E70D9F" w:rsidRDefault="00AC4A32">
      <w:pPr>
        <w:rPr>
          <w:rFonts w:ascii="Times New Roman" w:hAnsi="Times New Roman" w:cs="Times New Roman"/>
          <w:sz w:val="24"/>
          <w:szCs w:val="24"/>
        </w:rPr>
      </w:pPr>
    </w:p>
    <w:sectPr w:rsidR="00AC4A32" w:rsidRPr="00E70D9F" w:rsidSect="00D731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02C"/>
    <w:multiLevelType w:val="singleLevel"/>
    <w:tmpl w:val="587027A8"/>
    <w:lvl w:ilvl="0">
      <w:start w:val="2"/>
      <w:numFmt w:val="decimal"/>
      <w:lvlText w:val="6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766F45"/>
    <w:multiLevelType w:val="singleLevel"/>
    <w:tmpl w:val="D7ACA36A"/>
    <w:lvl w:ilvl="0">
      <w:start w:val="5"/>
      <w:numFmt w:val="decimal"/>
      <w:lvlText w:val="3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22FB7"/>
    <w:rsid w:val="00111641"/>
    <w:rsid w:val="001E03A8"/>
    <w:rsid w:val="00305F6E"/>
    <w:rsid w:val="003E0028"/>
    <w:rsid w:val="00422FB7"/>
    <w:rsid w:val="004565B7"/>
    <w:rsid w:val="00476E9A"/>
    <w:rsid w:val="005B15E0"/>
    <w:rsid w:val="00745591"/>
    <w:rsid w:val="00756092"/>
    <w:rsid w:val="0086043F"/>
    <w:rsid w:val="008F4143"/>
    <w:rsid w:val="00AC4A32"/>
    <w:rsid w:val="00D731B4"/>
    <w:rsid w:val="00E47DA9"/>
    <w:rsid w:val="00E70D9F"/>
    <w:rsid w:val="00EC79E3"/>
    <w:rsid w:val="00FC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FB7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3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4865</Words>
  <Characters>27737</Characters>
  <Application>Microsoft Office Word</Application>
  <DocSecurity>0</DocSecurity>
  <Lines>231</Lines>
  <Paragraphs>65</Paragraphs>
  <ScaleCrop>false</ScaleCrop>
  <Company>Microsoft</Company>
  <LinksUpToDate>false</LinksUpToDate>
  <CharactersWithSpaces>32537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MCSH</dc:creator>
  <cp:lastModifiedBy>Пользователь Windows</cp:lastModifiedBy>
  <cp:revision>2</cp:revision>
  <dcterms:created xsi:type="dcterms:W3CDTF">2020-01-26T20:18:00Z</dcterms:created>
  <dcterms:modified xsi:type="dcterms:W3CDTF">2020-01-26T20:18:00Z</dcterms:modified>
</cp:coreProperties>
</file>