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3831" w:rsidRDefault="00873831" w:rsidP="00207C02">
      <w:pPr>
        <w:rPr>
          <w:b/>
          <w:bCs/>
          <w:iCs/>
          <w:sz w:val="28"/>
          <w:szCs w:val="28"/>
        </w:rPr>
      </w:pPr>
    </w:p>
    <w:p w:rsidR="00873831" w:rsidRDefault="00D238C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Рассмотрено                                                                                                            Утверждено</w:t>
      </w:r>
    </w:p>
    <w:p w:rsidR="00873831" w:rsidRDefault="00D238C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педагогическом совете                                                                                 приказом МБОУ «ООШ № 12»                                                                                                         </w:t>
      </w:r>
    </w:p>
    <w:p w:rsidR="00873831" w:rsidRDefault="00D238C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 от </w:t>
      </w:r>
      <w:r w:rsidR="00207C02">
        <w:rPr>
          <w:b/>
          <w:sz w:val="20"/>
          <w:szCs w:val="20"/>
        </w:rPr>
        <w:t>___________</w:t>
      </w:r>
      <w:r>
        <w:rPr>
          <w:b/>
          <w:sz w:val="20"/>
          <w:szCs w:val="20"/>
        </w:rPr>
        <w:t xml:space="preserve">    №2                                                                            от 02.09.2013 №17</w:t>
      </w:r>
    </w:p>
    <w:p w:rsidR="00873831" w:rsidRDefault="00873831">
      <w:pPr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D238C8">
      <w:pPr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873831" w:rsidRDefault="00D238C8">
      <w:pPr>
        <w:jc w:val="center"/>
        <w:rPr>
          <w:b/>
          <w:bCs/>
        </w:rPr>
      </w:pPr>
      <w:r>
        <w:rPr>
          <w:b/>
          <w:bCs/>
        </w:rPr>
        <w:t xml:space="preserve">о системе внутреннего мониторинга качества образования </w:t>
      </w:r>
    </w:p>
    <w:p w:rsidR="00873831" w:rsidRDefault="00D238C8">
      <w:pPr>
        <w:jc w:val="center"/>
        <w:rPr>
          <w:b/>
          <w:bCs/>
        </w:rPr>
      </w:pPr>
      <w:r>
        <w:rPr>
          <w:b/>
          <w:bCs/>
        </w:rPr>
        <w:t>в МБОУ «ООШ №12»</w:t>
      </w:r>
    </w:p>
    <w:p w:rsidR="00873831" w:rsidRDefault="00873831">
      <w:pPr>
        <w:jc w:val="both"/>
        <w:rPr>
          <w:b/>
          <w:bCs/>
        </w:rPr>
      </w:pPr>
    </w:p>
    <w:p w:rsidR="00873831" w:rsidRDefault="00873831">
      <w:pPr>
        <w:jc w:val="both"/>
      </w:pPr>
    </w:p>
    <w:p w:rsidR="00873831" w:rsidRDefault="00D238C8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Общие положения</w:t>
      </w:r>
    </w:p>
    <w:p w:rsidR="00873831" w:rsidRDefault="00D238C8">
      <w:pPr>
        <w:ind w:left="720"/>
        <w:jc w:val="both"/>
        <w:rPr>
          <w:bCs/>
        </w:rPr>
      </w:pPr>
      <w:r>
        <w:rPr>
          <w:bCs/>
        </w:rPr>
        <w:t>Настоящее Положение разработано на основании ФЗ «О</w:t>
      </w:r>
      <w:r>
        <w:rPr>
          <w:bCs/>
        </w:rPr>
        <w:t>б образовании в Российской Федерации» статьи  30 и статьи 97</w:t>
      </w:r>
    </w:p>
    <w:p w:rsidR="00873831" w:rsidRDefault="00D238C8">
      <w:pPr>
        <w:ind w:firstLine="708"/>
        <w:jc w:val="both"/>
      </w:pPr>
      <w:r>
        <w:t>Под внутренним мониторингом качества образования МБОУ «ООШ №12» ( далее- Учреждение) понимается деятельность по информационному обеспечению управления Учреждением, основанная на систематическом а</w:t>
      </w:r>
      <w:r>
        <w:t>нализе качества реализации образовательного процесса, его ресурсного обеспечения и его результатов.</w:t>
      </w:r>
    </w:p>
    <w:p w:rsidR="00873831" w:rsidRDefault="00D238C8">
      <w:pPr>
        <w:ind w:firstLine="708"/>
        <w:jc w:val="both"/>
      </w:pPr>
      <w:r>
        <w:t>Внутренний мониторинг качества образования ориентирован на решение следующих задач:</w:t>
      </w:r>
    </w:p>
    <w:p w:rsidR="00873831" w:rsidRDefault="00D238C8">
      <w:pPr>
        <w:numPr>
          <w:ilvl w:val="0"/>
          <w:numId w:val="5"/>
        </w:numPr>
        <w:jc w:val="both"/>
      </w:pPr>
      <w:r>
        <w:t>систематическое отслеживание и анализ состояния системы образования в Уч</w:t>
      </w:r>
      <w:r>
        <w:t xml:space="preserve">реждении для принятия обоснованных и своевременных управленческих решений, направленных на повышение качества  образовательной деятельности и образовательного результата. </w:t>
      </w:r>
    </w:p>
    <w:p w:rsidR="00873831" w:rsidRDefault="00D238C8">
      <w:pPr>
        <w:numPr>
          <w:ilvl w:val="0"/>
          <w:numId w:val="5"/>
        </w:numPr>
        <w:jc w:val="both"/>
      </w:pPr>
      <w:r>
        <w:t>максимального устранения эффекта неполноты и неточности информации о качестве образо</w:t>
      </w:r>
      <w:r>
        <w:t xml:space="preserve">вания, как на этапе планирования образовательных результатов, так и на этапе оценки эффективности  образовательной деятельности по достижению соответствующего качества образования. </w:t>
      </w:r>
    </w:p>
    <w:p w:rsidR="00873831" w:rsidRDefault="00D238C8">
      <w:pPr>
        <w:jc w:val="both"/>
        <w:rPr>
          <w:color w:val="000000"/>
        </w:rPr>
      </w:pPr>
      <w:r>
        <w:tab/>
      </w:r>
    </w:p>
    <w:p w:rsidR="00873831" w:rsidRDefault="00D238C8">
      <w:pPr>
        <w:ind w:firstLine="708"/>
        <w:jc w:val="both"/>
      </w:pPr>
      <w:r>
        <w:rPr>
          <w:color w:val="000000"/>
        </w:rPr>
        <w:t>Положение о Системе ВМКО  Учреждения, включает:</w:t>
      </w:r>
    </w:p>
    <w:p w:rsidR="00873831" w:rsidRDefault="00D238C8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описание структуры и сос</w:t>
      </w:r>
      <w:r>
        <w:rPr>
          <w:color w:val="000000"/>
        </w:rPr>
        <w:t>тавляющих Системы ВМКО,</w:t>
      </w:r>
    </w:p>
    <w:p w:rsidR="00873831" w:rsidRDefault="00D238C8">
      <w:pPr>
        <w:numPr>
          <w:ilvl w:val="0"/>
          <w:numId w:val="7"/>
        </w:numPr>
        <w:jc w:val="both"/>
      </w:pPr>
      <w:r>
        <w:rPr>
          <w:color w:val="000000"/>
        </w:rPr>
        <w:t>описание порядка функционирования Системы ВМКО и взаимодействия с действующими подразделениями ОУ,</w:t>
      </w:r>
    </w:p>
    <w:p w:rsidR="00873831" w:rsidRDefault="00D238C8">
      <w:pPr>
        <w:numPr>
          <w:ilvl w:val="0"/>
          <w:numId w:val="7"/>
        </w:numPr>
        <w:jc w:val="both"/>
      </w:pPr>
      <w:r>
        <w:rPr>
          <w:color w:val="000000"/>
        </w:rPr>
        <w:t xml:space="preserve">описание содержания (системы объектов и показателей мониторинга) и адресатов предоставления информации для принятия </w:t>
      </w:r>
      <w:r>
        <w:t xml:space="preserve">своевременных </w:t>
      </w:r>
      <w:r>
        <w:t>управленческих решений.</w:t>
      </w:r>
    </w:p>
    <w:p w:rsidR="00873831" w:rsidRDefault="00D238C8">
      <w:pPr>
        <w:jc w:val="both"/>
      </w:pPr>
      <w:r>
        <w:tab/>
        <w:t xml:space="preserve">Перечни </w:t>
      </w:r>
      <w:r>
        <w:rPr>
          <w:color w:val="000000"/>
        </w:rPr>
        <w:t>объектов и показателей мониторинга</w:t>
      </w:r>
      <w:r>
        <w:t xml:space="preserve"> формируется педагогическим коллективом с учетом реализации задачи полноценного обеспечения работы системы управления ОУ.</w:t>
      </w:r>
    </w:p>
    <w:p w:rsidR="00873831" w:rsidRDefault="00D238C8">
      <w:pPr>
        <w:ind w:firstLine="708"/>
        <w:jc w:val="both"/>
      </w:pPr>
      <w:r>
        <w:t xml:space="preserve">Объекты   мониторинга, качество обеспечения которых  отслеживается </w:t>
      </w:r>
      <w:r>
        <w:t>Системой ВМКО для  МБОУ «ООШ№12», реализующего основные образовательные программы дошкольного, начального и основного общего образования даны в Приложении 1; Приложении  5</w:t>
      </w:r>
    </w:p>
    <w:p w:rsidR="00873831" w:rsidRDefault="00D238C8">
      <w:pPr>
        <w:ind w:firstLine="708"/>
        <w:jc w:val="both"/>
      </w:pPr>
      <w:r>
        <w:t>Перечень объектов мониторинга и характеризующих их показателей, для каждого из котор</w:t>
      </w:r>
      <w:r>
        <w:t>ых указываются используемые методы (способы) получения первичных данных, периодичность получения этих данных, а также ответственные лица, реализующие соответствующие функции, представлена в виде приложения  2 к Положению о Системе ВМКО Значительная часть п</w:t>
      </w:r>
      <w:r>
        <w:t xml:space="preserve">оказателей качества образования в ОУ связана с выявлением степени удовлетворенности участников образовательного процесса его качеством, которая определяется на основе данных анонимного анкетирования. В Приложении 3 приведены  анкеты, которые используются  </w:t>
      </w:r>
      <w:r>
        <w:t>при проведении соответствующих опросов.</w:t>
      </w:r>
    </w:p>
    <w:p w:rsidR="00873831" w:rsidRDefault="00873831">
      <w:pPr>
        <w:jc w:val="both"/>
      </w:pPr>
    </w:p>
    <w:p w:rsidR="00873831" w:rsidRDefault="00D238C8">
      <w:pPr>
        <w:jc w:val="both"/>
        <w:rPr>
          <w:b/>
          <w:bCs/>
        </w:rPr>
      </w:pPr>
      <w:r>
        <w:rPr>
          <w:b/>
          <w:bCs/>
        </w:rPr>
        <w:lastRenderedPageBreak/>
        <w:t>2. Содержание мониторинга качества образования</w:t>
      </w:r>
    </w:p>
    <w:p w:rsidR="00873831" w:rsidRDefault="00D238C8">
      <w:pPr>
        <w:jc w:val="both"/>
      </w:pPr>
      <w:r>
        <w:tab/>
        <w:t>Мониторинг качества образования осуществляется по следующим трём направлениям, которые включают перечисленные объекты мониторинга:</w:t>
      </w:r>
    </w:p>
    <w:p w:rsidR="00873831" w:rsidRDefault="00D238C8">
      <w:pPr>
        <w:ind w:firstLine="708"/>
        <w:jc w:val="both"/>
      </w:pPr>
      <w:r>
        <w:rPr>
          <w:u w:val="single"/>
        </w:rPr>
        <w:t>1. Качество образовательных результа</w:t>
      </w:r>
      <w:r>
        <w:rPr>
          <w:u w:val="single"/>
        </w:rPr>
        <w:t>тов</w:t>
      </w:r>
      <w:r>
        <w:t>:</w:t>
      </w:r>
    </w:p>
    <w:p w:rsidR="00873831" w:rsidRDefault="00D238C8">
      <w:pPr>
        <w:numPr>
          <w:ilvl w:val="0"/>
          <w:numId w:val="4"/>
        </w:numPr>
        <w:jc w:val="both"/>
      </w:pPr>
      <w:r>
        <w:t>предметные результаты обучения (включая сравнение данных внутренней и внешней диагностики, в том числе ГИА-9 );</w:t>
      </w:r>
    </w:p>
    <w:p w:rsidR="00873831" w:rsidRDefault="00D238C8">
      <w:pPr>
        <w:numPr>
          <w:ilvl w:val="0"/>
          <w:numId w:val="4"/>
        </w:numPr>
        <w:jc w:val="both"/>
      </w:pPr>
      <w:r>
        <w:t>метапредметные результаты обучения (включая сравнение данных внутренней и внешней диагностики);</w:t>
      </w:r>
    </w:p>
    <w:p w:rsidR="00873831" w:rsidRDefault="00D238C8">
      <w:pPr>
        <w:numPr>
          <w:ilvl w:val="0"/>
          <w:numId w:val="4"/>
        </w:numPr>
        <w:jc w:val="both"/>
      </w:pPr>
      <w:r>
        <w:t>личностные результаты (включая показатели с</w:t>
      </w:r>
      <w:r>
        <w:t>оциализации учащихся);</w:t>
      </w:r>
    </w:p>
    <w:p w:rsidR="00873831" w:rsidRDefault="00D238C8">
      <w:pPr>
        <w:numPr>
          <w:ilvl w:val="0"/>
          <w:numId w:val="4"/>
        </w:numPr>
        <w:jc w:val="both"/>
      </w:pPr>
      <w:r>
        <w:t>результаты освоения воспитанниками основной общеобразовательной программы дошкольного образования;</w:t>
      </w:r>
    </w:p>
    <w:p w:rsidR="00873831" w:rsidRDefault="00D238C8">
      <w:pPr>
        <w:numPr>
          <w:ilvl w:val="0"/>
          <w:numId w:val="4"/>
        </w:numPr>
        <w:jc w:val="both"/>
      </w:pPr>
      <w:r>
        <w:t>здоровье учащихся (динамика);</w:t>
      </w:r>
    </w:p>
    <w:p w:rsidR="00873831" w:rsidRDefault="00D238C8">
      <w:pPr>
        <w:numPr>
          <w:ilvl w:val="0"/>
          <w:numId w:val="4"/>
        </w:numPr>
        <w:jc w:val="both"/>
      </w:pPr>
      <w:r>
        <w:t>достижения учащихся на конкурсах, соревнованиях, олимпиадах;</w:t>
      </w:r>
    </w:p>
    <w:p w:rsidR="00873831" w:rsidRDefault="00D238C8">
      <w:pPr>
        <w:numPr>
          <w:ilvl w:val="0"/>
          <w:numId w:val="4"/>
        </w:numPr>
        <w:jc w:val="both"/>
      </w:pPr>
      <w:r>
        <w:t xml:space="preserve">удовлетворённость родителей качеством </w:t>
      </w:r>
      <w:r>
        <w:t>образовательных результатов.</w:t>
      </w:r>
    </w:p>
    <w:p w:rsidR="00873831" w:rsidRDefault="00873831">
      <w:pPr>
        <w:ind w:firstLine="708"/>
        <w:jc w:val="both"/>
        <w:rPr>
          <w:u w:val="single"/>
        </w:rPr>
      </w:pPr>
    </w:p>
    <w:p w:rsidR="00873831" w:rsidRDefault="00D238C8">
      <w:pPr>
        <w:ind w:firstLine="708"/>
        <w:jc w:val="both"/>
        <w:rPr>
          <w:u w:val="single"/>
        </w:rPr>
      </w:pPr>
      <w:r>
        <w:rPr>
          <w:u w:val="single"/>
        </w:rPr>
        <w:t>2. Качество реализации образовательного процесса:</w:t>
      </w:r>
    </w:p>
    <w:p w:rsidR="00873831" w:rsidRDefault="00D238C8">
      <w:pPr>
        <w:numPr>
          <w:ilvl w:val="0"/>
          <w:numId w:val="3"/>
        </w:numPr>
        <w:jc w:val="both"/>
      </w:pPr>
      <w:r>
        <w:t>основные образовательные программы (соответствие требованиям ФГОС (ФГТ) и контингенту учащихся);</w:t>
      </w:r>
    </w:p>
    <w:p w:rsidR="00873831" w:rsidRDefault="00D238C8">
      <w:pPr>
        <w:numPr>
          <w:ilvl w:val="0"/>
          <w:numId w:val="3"/>
        </w:numPr>
        <w:jc w:val="both"/>
      </w:pPr>
      <w:r>
        <w:t>дополнительные образовательные программы (соответствие запросам родителей);</w:t>
      </w:r>
    </w:p>
    <w:p w:rsidR="00873831" w:rsidRDefault="00D238C8">
      <w:pPr>
        <w:numPr>
          <w:ilvl w:val="0"/>
          <w:numId w:val="2"/>
        </w:numPr>
        <w:jc w:val="both"/>
      </w:pPr>
      <w:r>
        <w:t>реа</w:t>
      </w:r>
      <w:r>
        <w:t>лизация учебных планов и рабочих программ (соответствие ФГОС);</w:t>
      </w:r>
    </w:p>
    <w:p w:rsidR="00873831" w:rsidRDefault="00D238C8">
      <w:pPr>
        <w:numPr>
          <w:ilvl w:val="0"/>
          <w:numId w:val="2"/>
        </w:numPr>
        <w:jc w:val="both"/>
      </w:pPr>
      <w:r>
        <w:t>качество уроков и индивидуальной работы с учащимися;</w:t>
      </w:r>
    </w:p>
    <w:p w:rsidR="00873831" w:rsidRDefault="00D238C8">
      <w:pPr>
        <w:numPr>
          <w:ilvl w:val="0"/>
          <w:numId w:val="2"/>
        </w:numPr>
        <w:jc w:val="both"/>
      </w:pPr>
      <w:r>
        <w:t>качество внеурочной деятельности (включая классное руководство);</w:t>
      </w:r>
    </w:p>
    <w:p w:rsidR="00873831" w:rsidRDefault="00D238C8">
      <w:pPr>
        <w:numPr>
          <w:ilvl w:val="0"/>
          <w:numId w:val="2"/>
        </w:numPr>
        <w:jc w:val="both"/>
      </w:pPr>
      <w:r>
        <w:t>удовлетворённость учеников и родителей уроками и условиями в школе.</w:t>
      </w:r>
    </w:p>
    <w:p w:rsidR="00873831" w:rsidRDefault="00873831">
      <w:pPr>
        <w:ind w:left="360" w:firstLine="348"/>
        <w:jc w:val="both"/>
        <w:rPr>
          <w:u w:val="single"/>
        </w:rPr>
      </w:pPr>
    </w:p>
    <w:p w:rsidR="00873831" w:rsidRDefault="00D238C8">
      <w:pPr>
        <w:ind w:left="360" w:firstLine="348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>Качество  условий, обеспечивающих образовательный процесс:</w:t>
      </w:r>
    </w:p>
    <w:p w:rsidR="00873831" w:rsidRDefault="00D238C8">
      <w:pPr>
        <w:numPr>
          <w:ilvl w:val="0"/>
          <w:numId w:val="3"/>
        </w:numPr>
        <w:jc w:val="both"/>
      </w:pPr>
      <w:r>
        <w:t>материально-техническое обеспечение;</w:t>
      </w:r>
    </w:p>
    <w:p w:rsidR="00873831" w:rsidRDefault="00D238C8">
      <w:pPr>
        <w:numPr>
          <w:ilvl w:val="0"/>
          <w:numId w:val="3"/>
        </w:numPr>
        <w:jc w:val="both"/>
      </w:pPr>
      <w:r>
        <w:t>информационно-развивающая среда (включая средства ИКТ и учебно-методическое обеспечение);</w:t>
      </w:r>
    </w:p>
    <w:p w:rsidR="00873831" w:rsidRDefault="00D238C8">
      <w:pPr>
        <w:numPr>
          <w:ilvl w:val="0"/>
          <w:numId w:val="3"/>
        </w:numPr>
        <w:jc w:val="both"/>
      </w:pPr>
      <w:r>
        <w:t>санитарно-гигиенические и эстетические условия;</w:t>
      </w:r>
    </w:p>
    <w:p w:rsidR="00873831" w:rsidRDefault="00D238C8">
      <w:pPr>
        <w:numPr>
          <w:ilvl w:val="0"/>
          <w:numId w:val="3"/>
        </w:numPr>
        <w:jc w:val="both"/>
      </w:pPr>
      <w:r>
        <w:t>медицинское сопровожде</w:t>
      </w:r>
      <w:r>
        <w:t>ние и общественное питание;</w:t>
      </w:r>
    </w:p>
    <w:p w:rsidR="00873831" w:rsidRDefault="00D238C8">
      <w:pPr>
        <w:numPr>
          <w:ilvl w:val="0"/>
          <w:numId w:val="3"/>
        </w:numPr>
        <w:jc w:val="both"/>
      </w:pPr>
      <w:r>
        <w:t>психологический климат в образовательном учреждении;</w:t>
      </w:r>
    </w:p>
    <w:p w:rsidR="00873831" w:rsidRDefault="00D238C8">
      <w:pPr>
        <w:numPr>
          <w:ilvl w:val="0"/>
          <w:numId w:val="3"/>
        </w:numPr>
        <w:jc w:val="both"/>
      </w:pPr>
      <w:r>
        <w:t>использование социальной сферы микрорайона и города;</w:t>
      </w:r>
    </w:p>
    <w:p w:rsidR="00873831" w:rsidRDefault="00D238C8">
      <w:pPr>
        <w:numPr>
          <w:ilvl w:val="0"/>
          <w:numId w:val="3"/>
        </w:numPr>
        <w:jc w:val="both"/>
      </w:pPr>
      <w:r>
        <w:t>кадровое обеспечение (включая повышение квалификации, инновационную и научно-методическую деятельность педагогов)</w:t>
      </w:r>
    </w:p>
    <w:p w:rsidR="00873831" w:rsidRDefault="00D238C8">
      <w:pPr>
        <w:numPr>
          <w:ilvl w:val="0"/>
          <w:numId w:val="3"/>
        </w:numPr>
        <w:jc w:val="both"/>
      </w:pPr>
      <w:r>
        <w:t>обществе</w:t>
      </w:r>
      <w:r>
        <w:t>нно-государственное управление (Управляющий совет, педагогический совет, родительские комитеты, ученическое самоуправление) и стимулирование качества образования;</w:t>
      </w:r>
    </w:p>
    <w:p w:rsidR="00873831" w:rsidRDefault="00D238C8">
      <w:pPr>
        <w:numPr>
          <w:ilvl w:val="0"/>
          <w:numId w:val="3"/>
        </w:numPr>
        <w:jc w:val="both"/>
      </w:pPr>
      <w:r>
        <w:t>документооборот и нормативно-правовое обеспечение (включая программу развития образовательног</w:t>
      </w:r>
      <w:r>
        <w:t>о учреждения).</w:t>
      </w:r>
    </w:p>
    <w:p w:rsidR="00873831" w:rsidRDefault="00873831">
      <w:pPr>
        <w:jc w:val="both"/>
      </w:pPr>
    </w:p>
    <w:p w:rsidR="00873831" w:rsidRDefault="00D238C8">
      <w:pPr>
        <w:jc w:val="both"/>
        <w:rPr>
          <w:b/>
          <w:bCs/>
        </w:rPr>
      </w:pPr>
      <w:r>
        <w:rPr>
          <w:b/>
          <w:bCs/>
        </w:rPr>
        <w:t>3. Порядок создания и совершенствования Системы ВМКО</w:t>
      </w:r>
    </w:p>
    <w:p w:rsidR="00873831" w:rsidRDefault="00D238C8">
      <w:pPr>
        <w:jc w:val="both"/>
      </w:pPr>
      <w:r>
        <w:tab/>
        <w:t>В преддверии начала каждого учебного года на основе анализа предыдущего учебного года педагогический коллектив ОУ, учащиеся и их родители рассматривают Положение</w:t>
      </w:r>
      <w:r>
        <w:rPr>
          <w:color w:val="000000"/>
        </w:rPr>
        <w:t xml:space="preserve"> о Системе ВМКО на педаго</w:t>
      </w:r>
      <w:r>
        <w:rPr>
          <w:color w:val="000000"/>
        </w:rPr>
        <w:t xml:space="preserve">гическом совете </w:t>
      </w:r>
    </w:p>
    <w:p w:rsidR="00873831" w:rsidRDefault="00D238C8">
      <w:pPr>
        <w:ind w:firstLine="708"/>
        <w:jc w:val="both"/>
      </w:pPr>
      <w:r>
        <w:t>Комиссия ВМКО, созданная администрацией ОУ, изучает все замечания и предложения, вносит коррективы и выносит уточненные проекты документов по Системе ВМКО на заседание управляющего совета. После согласования представленных документов на Со</w:t>
      </w:r>
      <w:r>
        <w:t>вете ОУ эти документы утверждаются директором ОУ.</w:t>
      </w:r>
    </w:p>
    <w:p w:rsidR="00873831" w:rsidRDefault="00D238C8">
      <w:pPr>
        <w:ind w:firstLine="708"/>
        <w:jc w:val="both"/>
      </w:pPr>
      <w:r>
        <w:lastRenderedPageBreak/>
        <w:t>В течение учебного года Система ВМКО функционирует в соответствии с утвержденными нормативно-правовыми документами по Системе ВМКО до начала следующего учебного года.</w:t>
      </w:r>
    </w:p>
    <w:p w:rsidR="00873831" w:rsidRDefault="00873831">
      <w:pPr>
        <w:jc w:val="both"/>
        <w:rPr>
          <w:b/>
          <w:bCs/>
        </w:rPr>
      </w:pPr>
    </w:p>
    <w:p w:rsidR="00873831" w:rsidRDefault="00D238C8">
      <w:pPr>
        <w:jc w:val="both"/>
        <w:rPr>
          <w:b/>
          <w:bCs/>
        </w:rPr>
      </w:pPr>
      <w:r>
        <w:rPr>
          <w:b/>
          <w:bCs/>
        </w:rPr>
        <w:t>4. Функционирование Системы ВМКО</w:t>
      </w:r>
    </w:p>
    <w:p w:rsidR="00873831" w:rsidRDefault="00D238C8">
      <w:pPr>
        <w:tabs>
          <w:tab w:val="left" w:pos="0"/>
        </w:tabs>
        <w:ind w:firstLine="567"/>
        <w:jc w:val="both"/>
      </w:pPr>
      <w:r>
        <w:t>В соо</w:t>
      </w:r>
      <w:r>
        <w:t>тветствии с нормативно-правовыми документами по Системе ВМКО в ОУ ведется сбор информации на основе согласованных методик (тестирование, анкетирование, экспертиза и др.). Данные собираются в комиссию ВМКО, которая организует обработку полученной информации</w:t>
      </w:r>
      <w:r>
        <w:t xml:space="preserve"> и работу экспертных групп Учреждения.</w:t>
      </w:r>
    </w:p>
    <w:p w:rsidR="00873831" w:rsidRDefault="00D238C8">
      <w:pPr>
        <w:tabs>
          <w:tab w:val="left" w:pos="0"/>
        </w:tabs>
        <w:ind w:firstLine="567"/>
        <w:jc w:val="both"/>
      </w:pPr>
      <w:r>
        <w:t>Приказом по ОУ  создается  три экспертные группы:</w:t>
      </w:r>
    </w:p>
    <w:p w:rsidR="00873831" w:rsidRDefault="00D238C8">
      <w:pPr>
        <w:tabs>
          <w:tab w:val="left" w:pos="0"/>
        </w:tabs>
        <w:jc w:val="both"/>
      </w:pPr>
      <w:r>
        <w:t>1) группа оценки образовательных результатов;</w:t>
      </w:r>
    </w:p>
    <w:p w:rsidR="00873831" w:rsidRDefault="00D238C8">
      <w:pPr>
        <w:tabs>
          <w:tab w:val="left" w:pos="0"/>
        </w:tabs>
        <w:jc w:val="both"/>
      </w:pPr>
      <w:r>
        <w:t>2) группа оценки реализации образовательного процесса;</w:t>
      </w:r>
    </w:p>
    <w:p w:rsidR="00873831" w:rsidRDefault="00D238C8">
      <w:pPr>
        <w:tabs>
          <w:tab w:val="left" w:pos="0"/>
        </w:tabs>
        <w:jc w:val="both"/>
      </w:pPr>
      <w:r>
        <w:t>3) группа оценки условий, обеспечивающих образовательный процесс.</w:t>
      </w:r>
    </w:p>
    <w:p w:rsidR="00873831" w:rsidRDefault="00D238C8">
      <w:pPr>
        <w:tabs>
          <w:tab w:val="left" w:pos="0"/>
        </w:tabs>
        <w:jc w:val="both"/>
      </w:pPr>
      <w:r>
        <w:tab/>
        <w:t>Каждая экспертная группа получает информацию (в согласованных форматах) о качестве работы ОУ по соответствующему направлению за учебный период (четверть, полугодие, год). Специалисты экспертной группы проводят анализ полученных данных, оценку состояния ка</w:t>
      </w:r>
      <w:r>
        <w:t>ждого объекта мониторинга, характер изменения показателей, сопоставление с «нормативными показателями», установление причин отклонений. По каждой группе показателей формируется итоговое заключение, включающее не только описание имеющегося состояния, но и р</w:t>
      </w:r>
      <w:r>
        <w:t>екомендации по внесению изменений, которые могут обеспечить повышение качества образования.</w:t>
      </w:r>
    </w:p>
    <w:p w:rsidR="00873831" w:rsidRDefault="00D238C8">
      <w:pPr>
        <w:tabs>
          <w:tab w:val="left" w:pos="0"/>
        </w:tabs>
        <w:jc w:val="both"/>
      </w:pPr>
      <w:r>
        <w:tab/>
        <w:t>Результаты анализа данных ВМКО являются документальной основой для составления ежегодного отчета ОУ о результатах самооценки деятельности ОУ и публикуются на сайте</w:t>
      </w:r>
      <w:r>
        <w:t xml:space="preserve"> ОУ.</w:t>
      </w:r>
    </w:p>
    <w:p w:rsidR="00873831" w:rsidRDefault="00873831">
      <w:pPr>
        <w:tabs>
          <w:tab w:val="left" w:pos="0"/>
        </w:tabs>
        <w:jc w:val="both"/>
      </w:pPr>
    </w:p>
    <w:p w:rsidR="00873831" w:rsidRDefault="00873831">
      <w:pPr>
        <w:tabs>
          <w:tab w:val="left" w:pos="0"/>
        </w:tabs>
        <w:jc w:val="both"/>
      </w:pPr>
    </w:p>
    <w:p w:rsidR="00873831" w:rsidRDefault="00873831">
      <w:pPr>
        <w:tabs>
          <w:tab w:val="left" w:pos="0"/>
        </w:tabs>
        <w:jc w:val="both"/>
      </w:pPr>
    </w:p>
    <w:p w:rsidR="00873831" w:rsidRDefault="00873831">
      <w:pPr>
        <w:tabs>
          <w:tab w:val="left" w:pos="0"/>
        </w:tabs>
        <w:jc w:val="both"/>
      </w:pPr>
    </w:p>
    <w:p w:rsidR="00873831" w:rsidRDefault="00873831">
      <w:pPr>
        <w:tabs>
          <w:tab w:val="left" w:pos="0"/>
        </w:tabs>
        <w:jc w:val="both"/>
      </w:pPr>
    </w:p>
    <w:p w:rsidR="00873831" w:rsidRDefault="00D238C8">
      <w:pPr>
        <w:tabs>
          <w:tab w:val="left" w:pos="0"/>
        </w:tabs>
        <w:jc w:val="both"/>
      </w:pPr>
      <w:r>
        <w:t>Срок действия данного положения: до разработки нового</w:t>
      </w:r>
    </w:p>
    <w:p w:rsidR="00873831" w:rsidRDefault="00D238C8">
      <w:pPr>
        <w:tabs>
          <w:tab w:val="left" w:pos="0"/>
        </w:tabs>
        <w:jc w:val="both"/>
      </w:pPr>
      <w:r>
        <w:t>Карташова З.В, директор школы</w:t>
      </w:r>
    </w:p>
    <w:p w:rsidR="00873831" w:rsidRDefault="00873831">
      <w:pPr>
        <w:ind w:firstLine="708"/>
        <w:jc w:val="both"/>
        <w:rPr>
          <w:color w:val="FF0000"/>
        </w:rPr>
      </w:pPr>
    </w:p>
    <w:p w:rsidR="00873831" w:rsidRDefault="00873831">
      <w:pPr>
        <w:jc w:val="right"/>
        <w:rPr>
          <w:b/>
          <w:bCs/>
          <w:color w:val="FF0000"/>
        </w:rPr>
      </w:pPr>
    </w:p>
    <w:p w:rsidR="00873831" w:rsidRDefault="00873831">
      <w:pPr>
        <w:jc w:val="right"/>
        <w:rPr>
          <w:b/>
          <w:bCs/>
        </w:rPr>
      </w:pPr>
    </w:p>
    <w:p w:rsidR="00873831" w:rsidRDefault="00873831">
      <w:pPr>
        <w:jc w:val="right"/>
        <w:rPr>
          <w:b/>
          <w:bCs/>
        </w:rPr>
      </w:pPr>
    </w:p>
    <w:p w:rsidR="00873831" w:rsidRDefault="00873831">
      <w:pPr>
        <w:jc w:val="right"/>
        <w:rPr>
          <w:b/>
          <w:bCs/>
        </w:rPr>
      </w:pPr>
    </w:p>
    <w:p w:rsidR="00873831" w:rsidRDefault="00D238C8">
      <w:pPr>
        <w:jc w:val="right"/>
        <w:rPr>
          <w:b/>
          <w:bCs/>
        </w:rPr>
      </w:pPr>
      <w:r>
        <w:br w:type="page"/>
      </w:r>
    </w:p>
    <w:p w:rsidR="00873831" w:rsidRDefault="00D238C8">
      <w:pPr>
        <w:jc w:val="right"/>
      </w:pPr>
      <w:r>
        <w:rPr>
          <w:b/>
          <w:bCs/>
          <w:sz w:val="22"/>
          <w:szCs w:val="22"/>
        </w:rPr>
        <w:lastRenderedPageBreak/>
        <w:t xml:space="preserve">Приложение 1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внутреннего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873831" w:rsidRDefault="00D238C8">
      <w:pPr>
        <w:jc w:val="right"/>
        <w:rPr>
          <w:b/>
          <w:bCs/>
        </w:rPr>
      </w:pPr>
      <w:r>
        <w:rPr>
          <w:b/>
          <w:bCs/>
        </w:rPr>
        <w:t>в МБОУ «ООШ №12»</w:t>
      </w:r>
    </w:p>
    <w:p w:rsidR="00873831" w:rsidRDefault="00D238C8">
      <w:pPr>
        <w:pStyle w:val="af"/>
        <w:spacing w:before="0" w:after="0"/>
        <w:ind w:firstLine="708"/>
        <w:jc w:val="both"/>
      </w:pPr>
      <w:r>
        <w:rPr>
          <w:b/>
        </w:rPr>
        <w:t>Содержание, которое  отслеживается  в системе ВМКО</w:t>
      </w:r>
      <w:r>
        <w:rPr>
          <w:color w:val="FF0000"/>
        </w:rPr>
        <w:t>.</w:t>
      </w:r>
    </w:p>
    <w:p w:rsidR="00873831" w:rsidRDefault="00D238C8">
      <w:pPr>
        <w:pStyle w:val="af"/>
        <w:spacing w:before="0" w:after="0"/>
        <w:ind w:firstLine="708"/>
      </w:pPr>
      <w:r>
        <w:rPr>
          <w:b/>
          <w:bCs/>
        </w:rPr>
        <w:t xml:space="preserve">Условия </w:t>
      </w:r>
      <w:r>
        <w:t xml:space="preserve">обеспечения и </w:t>
      </w:r>
      <w:r>
        <w:rPr>
          <w:b/>
          <w:bCs/>
        </w:rPr>
        <w:t xml:space="preserve">реализация </w:t>
      </w:r>
      <w:r>
        <w:t>образовательного процесса:</w:t>
      </w:r>
    </w:p>
    <w:p w:rsidR="00873831" w:rsidRDefault="00D238C8">
      <w:pPr>
        <w:pStyle w:val="af"/>
        <w:spacing w:before="0" w:after="0"/>
      </w:pPr>
      <w:r>
        <w:t>1) материально-техническое обеспечение и оснащение образовательного процесса);</w:t>
      </w:r>
    </w:p>
    <w:p w:rsidR="00873831" w:rsidRDefault="00D238C8">
      <w:pPr>
        <w:pStyle w:val="af"/>
        <w:spacing w:before="0" w:after="0"/>
      </w:pPr>
      <w:r>
        <w:t>2) ответственность за уровень квалификации кадров;</w:t>
      </w:r>
    </w:p>
    <w:p w:rsidR="00873831" w:rsidRDefault="00D238C8">
      <w:pPr>
        <w:pStyle w:val="af"/>
        <w:spacing w:before="0" w:after="0"/>
      </w:pPr>
      <w:r>
        <w:t xml:space="preserve">3) использование и совершенствование методик образовательного </w:t>
      </w:r>
      <w:r>
        <w:t>процесса и образовательных технологий;</w:t>
      </w:r>
    </w:p>
    <w:p w:rsidR="00873831" w:rsidRDefault="00D238C8">
      <w:pPr>
        <w:pStyle w:val="af"/>
        <w:spacing w:before="0" w:after="0"/>
      </w:pPr>
      <w:r>
        <w:t>4) разработка и утверждение образовательных программ и учебных планов ;</w:t>
      </w:r>
    </w:p>
    <w:p w:rsidR="00873831" w:rsidRDefault="00D238C8">
      <w:pPr>
        <w:pStyle w:val="af"/>
        <w:spacing w:before="0" w:after="0"/>
      </w:pPr>
      <w:r>
        <w:t>5) разработка и утверждение рабочих программ учебных курсов, предметов, дисциплин (модулей) ;</w:t>
      </w:r>
    </w:p>
    <w:p w:rsidR="00873831" w:rsidRDefault="00D238C8">
      <w:pPr>
        <w:pStyle w:val="af"/>
        <w:spacing w:before="0" w:after="0"/>
      </w:pPr>
      <w:r>
        <w:t>6) разработка и утверждение по согласованию с орган</w:t>
      </w:r>
      <w:r>
        <w:t>ами местного самоуправления годовых календарных учебных графиков ;</w:t>
      </w:r>
    </w:p>
    <w:p w:rsidR="00873831" w:rsidRDefault="00D238C8">
      <w:pPr>
        <w:pStyle w:val="af"/>
        <w:spacing w:before="0" w:after="0"/>
      </w:pPr>
      <w:r>
        <w:t>7) установление структуры управления деятельностью образовательного учреждения, штатного расписания, распределение должностных обязанностей ;</w:t>
      </w:r>
    </w:p>
    <w:p w:rsidR="00873831" w:rsidRDefault="00D238C8">
      <w:pPr>
        <w:pStyle w:val="af"/>
        <w:spacing w:before="0" w:after="0"/>
      </w:pPr>
      <w:r>
        <w:t>8) установление заработной платы работников обр</w:t>
      </w:r>
      <w:r>
        <w:t>азовательного учреждения, в том числе надбавок и доплат к должностным окладам, порядка и размеров их премирования ;</w:t>
      </w:r>
    </w:p>
    <w:p w:rsidR="00873831" w:rsidRDefault="00D238C8">
      <w:pPr>
        <w:pStyle w:val="af"/>
        <w:spacing w:before="0" w:after="0"/>
      </w:pPr>
      <w:r>
        <w:t>9) разработка и принятие устава коллективом образовательного учреждения для внесения его на утверждение ;</w:t>
      </w:r>
    </w:p>
    <w:p w:rsidR="00873831" w:rsidRDefault="00D238C8">
      <w:pPr>
        <w:pStyle w:val="af"/>
        <w:spacing w:before="0" w:after="0"/>
      </w:pPr>
      <w:r>
        <w:t>10) разработка и принятие правил в</w:t>
      </w:r>
      <w:r>
        <w:t>нутреннего распорядка образовательного учреждения ;</w:t>
      </w:r>
    </w:p>
    <w:p w:rsidR="00873831" w:rsidRDefault="00D238C8">
      <w:pPr>
        <w:pStyle w:val="af"/>
        <w:spacing w:before="0" w:after="0"/>
      </w:pPr>
      <w:r>
        <w:t>11) создание в образовательном учреждении необходимых условий для работы подразделений организаций общественного питания и медицинских учреждений, контроль их работы;</w:t>
      </w:r>
    </w:p>
    <w:p w:rsidR="00873831" w:rsidRDefault="00D238C8">
      <w:pPr>
        <w:pStyle w:val="af"/>
        <w:spacing w:before="0" w:after="0"/>
      </w:pPr>
      <w:r>
        <w:t>12) содействие деятельности учительск</w:t>
      </w:r>
      <w:r>
        <w:t>их (педагогических) организаций (объединений) и методических объединений ;</w:t>
      </w:r>
    </w:p>
    <w:p w:rsidR="00873831" w:rsidRDefault="00D238C8">
      <w:pPr>
        <w:pStyle w:val="af"/>
        <w:spacing w:before="0" w:after="0"/>
      </w:pPr>
      <w:r>
        <w:t>13) координация в образовательном учреждении деятельности общественных (в том числе детских и молодежных) организаций (объединений) .</w:t>
      </w:r>
    </w:p>
    <w:p w:rsidR="00873831" w:rsidRDefault="00D238C8">
      <w:pPr>
        <w:pStyle w:val="af"/>
        <w:spacing w:before="0" w:after="0"/>
      </w:pPr>
      <w:r>
        <w:t>14) определение списка учебников в соответствии</w:t>
      </w:r>
      <w:r>
        <w:t xml:space="preserve"> с утвержденными федеральными перечнями учебников, рекомендованных или допущенных к использованию .</w:t>
      </w:r>
    </w:p>
    <w:p w:rsidR="00873831" w:rsidRDefault="00D238C8">
      <w:pPr>
        <w:ind w:firstLine="708"/>
      </w:pPr>
      <w:r>
        <w:rPr>
          <w:b/>
          <w:bCs/>
        </w:rPr>
        <w:t>Результаты</w:t>
      </w:r>
      <w:r>
        <w:t xml:space="preserve"> образовательной деятельности:</w:t>
      </w:r>
    </w:p>
    <w:p w:rsidR="00873831" w:rsidRDefault="00D238C8">
      <w:pPr>
        <w:pStyle w:val="af"/>
        <w:spacing w:before="0" w:after="0"/>
      </w:pPr>
      <w:r>
        <w:t>осуществление текущего контроля успеваемости и промежуточной аттестации  учащихся .</w:t>
      </w:r>
    </w:p>
    <w:p w:rsidR="00873831" w:rsidRDefault="00D238C8">
      <w:pPr>
        <w:ind w:firstLine="708"/>
      </w:pPr>
      <w:r>
        <w:rPr>
          <w:b/>
          <w:bCs/>
        </w:rPr>
        <w:t>Анализ и оценка</w:t>
      </w:r>
      <w:r>
        <w:t xml:space="preserve"> образовательной</w:t>
      </w:r>
      <w:r>
        <w:t xml:space="preserve"> деятельности: </w:t>
      </w:r>
    </w:p>
    <w:p w:rsidR="00873831" w:rsidRDefault="00D238C8">
      <w:pPr>
        <w:pStyle w:val="af"/>
        <w:spacing w:before="0" w:after="0"/>
      </w:pPr>
      <w:r>
        <w:t>1) предоставление учредителю и общественности ежегодного отчета о результатах самооценки деятельности образовательного учреждения ;</w:t>
      </w:r>
    </w:p>
    <w:p w:rsidR="00873831" w:rsidRDefault="00D238C8">
      <w:pPr>
        <w:pStyle w:val="af"/>
        <w:spacing w:before="0" w:after="0"/>
        <w:sectPr w:rsidR="00873831">
          <w:footerReference w:type="default" r:id="rId7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  <w:r>
        <w:t xml:space="preserve">2) </w:t>
      </w:r>
      <w:r>
        <w:t>обеспечение создания и ведения официального сайта образовательного учреждения .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2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внутреннего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МБОУ «ООШ №12»</w:t>
      </w:r>
    </w:p>
    <w:p w:rsidR="00873831" w:rsidRDefault="00873831">
      <w:pPr>
        <w:jc w:val="right"/>
        <w:rPr>
          <w:b/>
          <w:bCs/>
          <w:sz w:val="28"/>
          <w:szCs w:val="28"/>
        </w:rPr>
      </w:pPr>
    </w:p>
    <w:p w:rsidR="00873831" w:rsidRDefault="00873831">
      <w:pPr>
        <w:jc w:val="right"/>
        <w:rPr>
          <w:b/>
          <w:bCs/>
          <w:sz w:val="28"/>
          <w:szCs w:val="28"/>
        </w:rPr>
      </w:pPr>
    </w:p>
    <w:p w:rsidR="00873831" w:rsidRDefault="00D238C8">
      <w:pPr>
        <w:jc w:val="center"/>
      </w:pPr>
      <w:r>
        <w:rPr>
          <w:b/>
        </w:rPr>
        <w:t>Перечень объектов мониторинга и характеризующих их показателей ВМКО</w:t>
      </w:r>
    </w:p>
    <w:p w:rsidR="00873831" w:rsidRDefault="00873831">
      <w:pPr>
        <w:ind w:firstLine="708"/>
        <w:jc w:val="both"/>
        <w:rPr>
          <w:b/>
          <w:sz w:val="16"/>
          <w:szCs w:val="16"/>
        </w:rPr>
      </w:pPr>
    </w:p>
    <w:tbl>
      <w:tblPr>
        <w:tblW w:w="154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92"/>
        <w:gridCol w:w="3155"/>
        <w:gridCol w:w="7178"/>
        <w:gridCol w:w="1797"/>
        <w:gridCol w:w="1768"/>
        <w:gridCol w:w="1183"/>
      </w:tblGrid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мониторинга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оценки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jc w:val="both"/>
            </w:pPr>
            <w:r>
              <w:rPr>
                <w:b/>
                <w:bCs/>
                <w:lang w:val="en-US"/>
              </w:rPr>
              <w:t xml:space="preserve">I. </w:t>
            </w:r>
            <w:r>
              <w:rPr>
                <w:b/>
                <w:bCs/>
              </w:rPr>
              <w:t>Результаты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Предметные результаты обучения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Для </w:t>
            </w:r>
            <w:r>
              <w:rPr>
                <w:u w:val="single"/>
              </w:rPr>
              <w:t>каждого предмета</w:t>
            </w:r>
            <w:r>
              <w:t xml:space="preserve"> учебного плана определяется:</w:t>
            </w:r>
          </w:p>
          <w:p w:rsidR="00873831" w:rsidRDefault="00D238C8">
            <w:pPr>
              <w:ind w:left="-57" w:right="-113"/>
            </w:pPr>
            <w:r>
              <w:t xml:space="preserve">доля неуспевающих, доля учащихся  на «4» и «5», средний процент выполнения заданий </w:t>
            </w:r>
            <w:r>
              <w:t>административных контрольных работ (для выпускников начальной, основной школы формируется отдельная таблица с данными предметных результатов обучения для всех учеников соответствующей параллели).</w:t>
            </w:r>
          </w:p>
          <w:p w:rsidR="00873831" w:rsidRDefault="00D238C8">
            <w:pPr>
              <w:ind w:left="-57" w:right="-113"/>
            </w:pPr>
            <w:r>
              <w:t>Сравнение с данными независимой диагностики (в том числе ГИА</w:t>
            </w:r>
            <w:r>
              <w:t>-9 ) для части предметов.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Промежуточный и итоговый контроль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четверти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Метапредметные результаты обучения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Уровень освоения планируемых метапредметных результатов в соответствии с перечнем из образовательной программы ОУ (высокий, </w:t>
            </w:r>
            <w:r>
              <w:t>средний, низкий).</w:t>
            </w:r>
          </w:p>
          <w:p w:rsidR="00873831" w:rsidRDefault="00D238C8">
            <w:pPr>
              <w:ind w:left="-57" w:right="-113"/>
            </w:pPr>
            <w:r>
              <w:t>Сравнение с данными независимой диагностики.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Промежуточный и итоговый контроль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Классный руководитель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четверти,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Уровень сформированности </w:t>
            </w:r>
            <w:r>
              <w:t>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873831" w:rsidRDefault="00D238C8">
            <w:pPr>
              <w:ind w:left="-57" w:right="-113"/>
            </w:pPr>
            <w:r>
              <w:t>Сравнение с данными независимой диагностики.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Классный руководитель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четверти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Здоровье  учащихся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Динамика в доле учащихся, имеющих отклонение в здоровье.</w:t>
            </w:r>
          </w:p>
          <w:p w:rsidR="00873831" w:rsidRDefault="00D238C8">
            <w:pPr>
              <w:ind w:left="-57" w:right="-113"/>
            </w:pPr>
            <w:r>
              <w:t>Доля учащихся, которые занимаются спортом.</w:t>
            </w:r>
          </w:p>
          <w:p w:rsidR="00873831" w:rsidRDefault="00D238C8">
            <w:pPr>
              <w:ind w:left="-57" w:right="-113"/>
            </w:pPr>
            <w:r>
              <w:t xml:space="preserve">Процент пропусков уроков по болезни.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Наблюдение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Классный руководитель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Конец четверти, 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Достижения учащихся на конкурсах, соревнованиях, олимпиадах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</w:t>
            </w:r>
            <w:r>
              <w:t>участвовавших в конкурсах, олимпиадах по предметам на уровне: Федеральном, региональном, муниципальном, школьном       Доля победителей (призеров) на уровне: Федеральном, региональном, муниципальном, школьном       .</w:t>
            </w:r>
          </w:p>
          <w:p w:rsidR="00873831" w:rsidRDefault="00D238C8">
            <w:pPr>
              <w:ind w:left="-57" w:right="-113"/>
            </w:pPr>
            <w:r>
              <w:t>Доля участвовавших в спортивных соревно</w:t>
            </w:r>
            <w:r>
              <w:t xml:space="preserve">ваниях на уровне: Федеральном, региональном, муниципальном, школьном                       </w:t>
            </w:r>
            <w:r>
              <w:lastRenderedPageBreak/>
              <w:t xml:space="preserve">Доля победителей спортивных соревнований на уровне: Федеральном, региональном, муниципальном, школьном     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lastRenderedPageBreak/>
              <w:t>Наблюдение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Классный руководитель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Удовлетворённость родителей качеством образовательных результатов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родителей, положительно высказавшихся по </w:t>
            </w:r>
            <w:r>
              <w:rPr>
                <w:u w:val="single"/>
              </w:rPr>
              <w:t>каждому предмету</w:t>
            </w:r>
            <w:r>
              <w:t xml:space="preserve"> и отдельно по  личностным и метапредметным результатам обучения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Классный руководитель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Конец учебного </w:t>
            </w:r>
            <w:r>
              <w:t>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rPr>
                <w:b/>
                <w:bCs/>
                <w:lang w:val="en-US"/>
              </w:rPr>
              <w:t xml:space="preserve">II. </w:t>
            </w:r>
            <w:r>
              <w:rPr>
                <w:b/>
                <w:bCs/>
              </w:rPr>
              <w:t>Реализация образовательного процесса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Основные образовательные 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образовательной программы ФГОС и контингенту учащихся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Дополнительные образовательные программы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Статистические данные о запросах и пожеланиях со стороны родителей и учащихся.</w:t>
            </w:r>
          </w:p>
          <w:p w:rsidR="00873831" w:rsidRDefault="00D238C8">
            <w:pPr>
              <w:ind w:left="-57" w:right="-113"/>
              <w:jc w:val="both"/>
            </w:pPr>
            <w:r>
              <w:t>Доля учащихся, занимающихся по программам дополнительного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Реализация учебных планов и рабочих программ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учебных планов и рабочих программ ФГОС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Н.И, руководители МО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Начало</w:t>
            </w:r>
          </w:p>
          <w:p w:rsidR="00873831" w:rsidRDefault="00D238C8">
            <w:pPr>
              <w:ind w:left="-57" w:right="-113"/>
            </w:pPr>
            <w:r>
              <w:t>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Качество уроков и индивидуальной работы с учащимися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Число взаимопосещений уроков учителями.</w:t>
            </w:r>
          </w:p>
          <w:p w:rsidR="00873831" w:rsidRDefault="00D238C8">
            <w:pPr>
              <w:ind w:left="-57" w:right="-113"/>
              <w:jc w:val="both"/>
            </w:pPr>
            <w:r>
              <w:t xml:space="preserve">Для </w:t>
            </w:r>
            <w:r>
              <w:rPr>
                <w:u w:val="single"/>
              </w:rPr>
              <w:t>каждого класса</w:t>
            </w:r>
            <w:r>
              <w:t xml:space="preserve"> число часов дополнительных занятий с отстающими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Экспертиза, наблюдение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Качество внеурочной деятельности (включая классное руководство);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 xml:space="preserve">Доля родителей каждого класса, положительно высказавшихся по </w:t>
            </w:r>
            <w:r>
              <w:rPr>
                <w:u w:val="single"/>
              </w:rPr>
              <w:t>каждому предмету</w:t>
            </w:r>
            <w:r>
              <w:t xml:space="preserve"> и отдельно о классном руководстве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Левинская Т.В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Удовлетворённость учеников и их родителей уроками и условиями в школе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 xml:space="preserve">Доля учеников и их родителей (законных представителей) </w:t>
            </w:r>
            <w:r>
              <w:rPr>
                <w:u w:val="single"/>
              </w:rPr>
              <w:t>каждогокласса</w:t>
            </w:r>
            <w:r>
              <w:t xml:space="preserve">, положительно высказавшихся по </w:t>
            </w:r>
            <w:r>
              <w:rPr>
                <w:u w:val="single"/>
              </w:rPr>
              <w:t>каждому предмету</w:t>
            </w:r>
            <w:r>
              <w:t xml:space="preserve"> и отдельно о различных видах условий жизнедеятельности школы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rPr>
                <w:b/>
                <w:bCs/>
                <w:lang w:val="en-US"/>
              </w:rPr>
              <w:t xml:space="preserve">III. </w:t>
            </w:r>
            <w:r>
              <w:rPr>
                <w:b/>
                <w:bCs/>
              </w:rPr>
              <w:t xml:space="preserve">Условия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Материально-техническое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Соответствие </w:t>
            </w:r>
            <w:r>
              <w:t>материально-технического обеспечения требованиям ФГОС</w:t>
            </w:r>
          </w:p>
          <w:p w:rsidR="00873831" w:rsidRDefault="00D238C8">
            <w:pPr>
              <w:ind w:left="-57" w:right="-113"/>
            </w:pPr>
            <w:r>
              <w:t>Удовлетворенность родителей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Экспертиза,</w:t>
            </w:r>
          </w:p>
          <w:p w:rsidR="00873831" w:rsidRDefault="00D238C8">
            <w:pPr>
              <w:ind w:left="-57" w:right="-113"/>
              <w:rPr>
                <w:highlight w:val="green"/>
              </w:rPr>
            </w:pPr>
            <w:r>
              <w:t>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Информационно-методическое обеспечение (включая средства ИКТ)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Соответствие информационно-методических условий </w:t>
            </w:r>
            <w:r>
              <w:t>требованиям ФГОС</w:t>
            </w:r>
          </w:p>
          <w:p w:rsidR="00873831" w:rsidRDefault="00D238C8">
            <w:pPr>
              <w:ind w:left="-57" w:right="-113"/>
            </w:pPr>
            <w:r>
              <w:t>Удовлетворенность родителей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Экспертиза,</w:t>
            </w:r>
          </w:p>
          <w:p w:rsidR="00873831" w:rsidRDefault="00D238C8">
            <w:pPr>
              <w:ind w:left="-57" w:right="-113"/>
            </w:pPr>
            <w:r>
              <w:t>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Санитарно-гигиенические и эстетические условия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учеников и родителей, положительно высказавшихся о санитарно-гигиенических и эстетических условиях </w:t>
            </w:r>
            <w:r>
              <w:t>в школе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Левинская Т.В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Медицинское сопровождение и общественное питание;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учеников и родителей, положительно высказавшихся о медицинском сопровождении и общественном питании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Левинская Т.В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Психологический климат в образовательном учреждении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Доля учеников, родителей и педагогов, высказавшихся о психологическом климате  (данные собираются по классам)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Взаимодействие с социальной сферой микрорайона и города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учеников, родителей и педагогов, положительно высказавшихся об уровне взаимодействия с социальной сферой микрорайона и города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Левинская Т.В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Кадровое обеспечение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873831" w:rsidRDefault="00D238C8">
            <w:pPr>
              <w:ind w:left="-57" w:right="-113"/>
            </w:pPr>
            <w:r>
              <w:t>Доля педагогических работников, имеющих первую квалификационную категорию;</w:t>
            </w:r>
          </w:p>
          <w:p w:rsidR="00873831" w:rsidRDefault="00D238C8">
            <w:pPr>
              <w:ind w:left="-57" w:right="-113"/>
            </w:pPr>
            <w:r>
              <w:t xml:space="preserve">Доля педагогических работников, имеющих </w:t>
            </w:r>
            <w:r>
              <w:t>высшую квалификационную категорию;</w:t>
            </w:r>
          </w:p>
          <w:p w:rsidR="00873831" w:rsidRDefault="00D238C8">
            <w:pPr>
              <w:ind w:left="-57" w:right="-113"/>
            </w:pPr>
            <w:r>
              <w:t>Доля педагогических работников, прошедших курсы повышения квалификации;</w:t>
            </w:r>
          </w:p>
          <w:p w:rsidR="00873831" w:rsidRDefault="00D238C8">
            <w:pPr>
              <w:ind w:left="-57" w:right="-113"/>
            </w:pPr>
            <w:r>
              <w:t>Доля педагогических работников, получивших поощрения в различных конкурсах, конференциях;</w:t>
            </w:r>
          </w:p>
          <w:p w:rsidR="00873831" w:rsidRDefault="00D238C8">
            <w:pPr>
              <w:ind w:left="-57" w:right="-113"/>
            </w:pPr>
            <w:r>
              <w:t>Доля педагогических работников, имеющих методические разраб</w:t>
            </w:r>
            <w:r>
              <w:t>отки, печатные работы, проводящих мастер-классы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Левинская Т.В</w:t>
            </w:r>
          </w:p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 xml:space="preserve">Доля учеников, родителей и педагогов, положительно высказавшихся об </w:t>
            </w:r>
            <w:r>
              <w:t>уровне общественно-государственного управления в школе.</w:t>
            </w:r>
          </w:p>
          <w:p w:rsidR="00873831" w:rsidRDefault="00D238C8">
            <w:pPr>
              <w:ind w:left="-57" w:right="-113"/>
              <w:jc w:val="both"/>
            </w:pPr>
            <w:r>
              <w:t>Доля учащихся, участвующих в ученическом самоуправлении.</w:t>
            </w:r>
          </w:p>
          <w:p w:rsidR="00873831" w:rsidRDefault="00D238C8">
            <w:pPr>
              <w:ind w:left="-57" w:right="-113"/>
              <w:jc w:val="both"/>
            </w:pPr>
            <w:r>
              <w:t xml:space="preserve">Доля родителей, участвующих в работе родительских комитетов, Совета ОУ </w:t>
            </w:r>
          </w:p>
          <w:p w:rsidR="00873831" w:rsidRDefault="00D238C8">
            <w:pPr>
              <w:ind w:left="-57" w:right="-113"/>
              <w:jc w:val="both"/>
            </w:pPr>
            <w:r>
              <w:t>Доля педагогов, положительно высказавшихся о системе морального и матер</w:t>
            </w:r>
            <w:r>
              <w:t>иального стимулирования качества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анкетирование,</w:t>
            </w:r>
          </w:p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Документооборот и нормативно-правовое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требованиям к документообороту.</w:t>
            </w:r>
          </w:p>
          <w:p w:rsidR="00873831" w:rsidRDefault="00D238C8">
            <w:pPr>
              <w:ind w:left="-57" w:right="-113"/>
              <w:jc w:val="both"/>
            </w:pPr>
            <w:r>
              <w:t>Полнота нормативно-правового обеспечения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</w:tbl>
    <w:p w:rsidR="00873831" w:rsidRDefault="00873831">
      <w:pPr>
        <w:ind w:left="-57" w:right="-113"/>
        <w:sectPr w:rsidR="00873831">
          <w:footerReference w:type="default" r:id="rId8"/>
          <w:pgSz w:w="16838" w:h="11906" w:orient="landscape"/>
          <w:pgMar w:top="851" w:right="567" w:bottom="851" w:left="851" w:header="0" w:footer="709" w:gutter="0"/>
          <w:cols w:space="720"/>
          <w:formProt w:val="0"/>
          <w:docGrid w:linePitch="360"/>
        </w:sectPr>
      </w:pP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3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внутреннего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МБОУ «ООШ №12»</w:t>
      </w:r>
    </w:p>
    <w:p w:rsidR="00873831" w:rsidRDefault="00873831">
      <w:pPr>
        <w:ind w:left="-57" w:right="-113"/>
        <w:jc w:val="right"/>
        <w:rPr>
          <w:b/>
          <w:bCs/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D238C8">
      <w:pPr>
        <w:ind w:left="-57" w:right="-113"/>
        <w:jc w:val="center"/>
      </w:pPr>
      <w:r>
        <w:rPr>
          <w:sz w:val="28"/>
          <w:szCs w:val="28"/>
        </w:rPr>
        <w:t xml:space="preserve">Анкеты для выявления удовлетворенности участников образовательного </w:t>
      </w:r>
      <w:r>
        <w:rPr>
          <w:sz w:val="28"/>
          <w:szCs w:val="28"/>
        </w:rPr>
        <w:t>процесса его качеством</w:t>
      </w: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rPr>
          <w:b/>
          <w:bCs/>
          <w:sz w:val="28"/>
          <w:szCs w:val="28"/>
        </w:rPr>
      </w:pPr>
    </w:p>
    <w:p w:rsidR="00873831" w:rsidRDefault="00D238C8">
      <w:pPr>
        <w:jc w:val="center"/>
      </w:pPr>
      <w:r>
        <w:rPr>
          <w:b/>
          <w:bCs/>
        </w:rPr>
        <w:t xml:space="preserve">Анкета 1 </w:t>
      </w:r>
      <w:r>
        <w:t xml:space="preserve">(учащихся и родителей) </w:t>
      </w:r>
      <w:r>
        <w:rPr>
          <w:b/>
          <w:bCs/>
          <w:i/>
          <w:iCs/>
        </w:rPr>
        <w:t>Анонимное оценивание</w:t>
      </w:r>
    </w:p>
    <w:p w:rsidR="00873831" w:rsidRDefault="00D238C8">
      <w:r>
        <w:t xml:space="preserve">Оценка качества обучения по предметам                                             Класс_____ </w:t>
      </w:r>
    </w:p>
    <w:p w:rsidR="00873831" w:rsidRDefault="00873831">
      <w:pPr>
        <w:tabs>
          <w:tab w:val="left" w:pos="251"/>
        </w:tabs>
        <w:rPr>
          <w:b/>
          <w:bCs/>
        </w:rPr>
      </w:pPr>
    </w:p>
    <w:p w:rsidR="00873831" w:rsidRDefault="00D238C8">
      <w:pPr>
        <w:tabs>
          <w:tab w:val="left" w:pos="251"/>
        </w:tabs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Оцените уровень работы школы по аспектам оценивания, указанным в последних 4-х </w:t>
      </w:r>
      <w:r>
        <w:rPr>
          <w:b/>
          <w:bCs/>
          <w:i/>
          <w:iCs/>
        </w:rPr>
        <w:t>столбцах таблицы, для предметов, изучаемых в данном классе.</w:t>
      </w:r>
    </w:p>
    <w:p w:rsidR="00873831" w:rsidRDefault="00D238C8">
      <w:pPr>
        <w:jc w:val="both"/>
        <w:rPr>
          <w:i/>
          <w:iCs/>
        </w:rPr>
      </w:pPr>
      <w:r>
        <w:rPr>
          <w:i/>
          <w:iCs/>
        </w:rPr>
        <w:t>Кодировка уровней оценки: 4 – высокий уровень, 3 – достаточный уровень,</w:t>
      </w:r>
    </w:p>
    <w:p w:rsidR="00873831" w:rsidRDefault="00D238C8">
      <w:pPr>
        <w:jc w:val="both"/>
        <w:rPr>
          <w:i/>
          <w:iCs/>
        </w:rPr>
      </w:pPr>
      <w:r>
        <w:rPr>
          <w:i/>
          <w:iCs/>
        </w:rPr>
        <w:t>2 – недостаточный уровень, 1 – низкий уровень.</w:t>
      </w:r>
    </w:p>
    <w:p w:rsidR="00873831" w:rsidRDefault="00873831">
      <w:pPr>
        <w:jc w:val="both"/>
        <w:rPr>
          <w:i/>
          <w:iCs/>
        </w:rPr>
      </w:pPr>
    </w:p>
    <w:p w:rsidR="00873831" w:rsidRDefault="00873831">
      <w:pPr>
        <w:jc w:val="both"/>
        <w:rPr>
          <w:i/>
          <w:iCs/>
        </w:rPr>
      </w:pPr>
    </w:p>
    <w:tbl>
      <w:tblPr>
        <w:tblW w:w="986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51"/>
        <w:gridCol w:w="2453"/>
        <w:gridCol w:w="521"/>
        <w:gridCol w:w="1416"/>
        <w:gridCol w:w="2022"/>
        <w:gridCol w:w="1367"/>
        <w:gridCol w:w="1733"/>
      </w:tblGrid>
      <w:tr w:rsidR="00873831">
        <w:trPr>
          <w:trHeight w:val="381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Оцениваются: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Качество обучения по предмету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</w:pPr>
            <w:r>
              <w:rPr>
                <w:b/>
                <w:bCs/>
              </w:rPr>
              <w:t>Профессионализм учителя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Интересно ли на уроках?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Объективность</w:t>
            </w:r>
          </w:p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оценок </w:t>
            </w:r>
          </w:p>
        </w:tc>
      </w:tr>
      <w:tr w:rsidR="00873831">
        <w:trPr>
          <w:trHeight w:val="38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Учебный 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ФИ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ХИ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lang w:val="en-US"/>
              </w:rPr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ГГ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Немецкий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Естествознание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безопасности жизнедеятельности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ЧТ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ФК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Искусство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  <w:tr w:rsidR="00873831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ТХ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</w:pPr>
          </w:p>
        </w:tc>
      </w:tr>
    </w:tbl>
    <w:p w:rsidR="00873831" w:rsidRDefault="00873831"/>
    <w:p w:rsidR="00873831" w:rsidRDefault="00D238C8">
      <w:pPr>
        <w:ind w:firstLine="708"/>
        <w:jc w:val="both"/>
      </w:pPr>
      <w:r>
        <w:t xml:space="preserve">Анкета заполняется родителями и учащимися школы (желательно на компьютере). При заполнении таблицы, прежде чем указывать коды оценок (4,3,2 или 1) нужно указать класс (число и букву). </w:t>
      </w:r>
    </w:p>
    <w:p w:rsidR="00873831" w:rsidRDefault="00873831">
      <w:pPr>
        <w:ind w:firstLine="708"/>
        <w:jc w:val="both"/>
      </w:pPr>
    </w:p>
    <w:p w:rsidR="00873831" w:rsidRDefault="00873831">
      <w:pPr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873831">
      <w:pPr>
        <w:jc w:val="center"/>
        <w:rPr>
          <w:b/>
          <w:bCs/>
          <w:sz w:val="28"/>
          <w:szCs w:val="28"/>
        </w:rPr>
      </w:pPr>
    </w:p>
    <w:p w:rsidR="00873831" w:rsidRDefault="00D238C8">
      <w:pPr>
        <w:jc w:val="center"/>
      </w:pPr>
      <w:r>
        <w:rPr>
          <w:b/>
          <w:bCs/>
        </w:rPr>
        <w:t xml:space="preserve">Анкета 2 </w:t>
      </w:r>
      <w:r>
        <w:t xml:space="preserve">(учащихся и родителей) </w:t>
      </w:r>
      <w:r>
        <w:rPr>
          <w:b/>
          <w:bCs/>
          <w:i/>
          <w:iCs/>
        </w:rPr>
        <w:t>Анонимное оценивание</w:t>
      </w:r>
    </w:p>
    <w:p w:rsidR="00873831" w:rsidRDefault="00D238C8">
      <w:r>
        <w:t xml:space="preserve">Оценка качества образовательного процесса                                Класс____ </w:t>
      </w:r>
    </w:p>
    <w:p w:rsidR="00873831" w:rsidRDefault="00873831">
      <w:pPr>
        <w:tabs>
          <w:tab w:val="left" w:pos="251"/>
        </w:tabs>
        <w:rPr>
          <w:b/>
          <w:bCs/>
        </w:rPr>
      </w:pPr>
    </w:p>
    <w:p w:rsidR="00873831" w:rsidRDefault="00D238C8">
      <w:pPr>
        <w:tabs>
          <w:tab w:val="left" w:pos="251"/>
        </w:tabs>
      </w:pPr>
      <w:r>
        <w:rPr>
          <w:b/>
          <w:bCs/>
          <w:i/>
          <w:iCs/>
        </w:rPr>
        <w:t>Оцените уровень работы школы по показателям, указанным в таблице.</w:t>
      </w:r>
      <w:r>
        <w:rPr>
          <w:i/>
          <w:iCs/>
        </w:rPr>
        <w:t xml:space="preserve"> Кодировка уровней оценки: 4 – высокий уровень, 3 – достаточный уровень,</w:t>
      </w:r>
    </w:p>
    <w:p w:rsidR="00873831" w:rsidRDefault="00D238C8">
      <w:pPr>
        <w:tabs>
          <w:tab w:val="left" w:pos="251"/>
        </w:tabs>
      </w:pPr>
      <w:r>
        <w:t>2 – недостаточный уровень, 1 – ни</w:t>
      </w:r>
      <w:r>
        <w:t>зкий уровень.</w:t>
      </w:r>
    </w:p>
    <w:tbl>
      <w:tblPr>
        <w:tblW w:w="875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43"/>
        <w:gridCol w:w="7229"/>
        <w:gridCol w:w="1079"/>
      </w:tblGrid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Безопасность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Качество подготовки по учебным предметам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Возможности получения дополнительного образования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12" w:right="-57" w:hanging="2"/>
            </w:pPr>
            <w:r>
              <w:t xml:space="preserve">Условия для развития (раскрытия способностей) учеников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12" w:right="-57" w:hanging="2"/>
            </w:pPr>
            <w:r>
              <w:t xml:space="preserve">Психологический климат в </w:t>
            </w:r>
            <w:r>
              <w:t>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Поведение учащихся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Организация досуга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Качество питания учащихся в школе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 xml:space="preserve">Санитарно-гигиенические условия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Медицинское сопровождение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Работа классного руководителя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 xml:space="preserve">Информатизация образовательного </w:t>
            </w:r>
            <w:r>
              <w:t>процесса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Материально-техническая оснащенность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Работа администрации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Возможность участия родителей в управлении школой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Доступность информации об учебном процессе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Развитие самоуправления учащихся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Успехи на конкурсах и</w:t>
            </w:r>
            <w:r>
              <w:t xml:space="preserve"> другие достижения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  <w:tr w:rsidR="00873831">
        <w:trPr>
          <w:trHeight w:val="22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19" w:right="-133" w:hanging="43"/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57" w:firstLine="50"/>
            </w:pPr>
            <w:r>
              <w:t>Педагогический коллектив школы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57"/>
              <w:jc w:val="center"/>
            </w:pPr>
          </w:p>
        </w:tc>
      </w:tr>
    </w:tbl>
    <w:p w:rsidR="00873831" w:rsidRDefault="00873831">
      <w:pPr>
        <w:ind w:left="-57" w:right="-113"/>
        <w:jc w:val="center"/>
      </w:pPr>
    </w:p>
    <w:p w:rsidR="00873831" w:rsidRDefault="00873831">
      <w:pPr>
        <w:ind w:left="-57" w:right="-113"/>
        <w:jc w:val="center"/>
      </w:pPr>
    </w:p>
    <w:p w:rsidR="00873831" w:rsidRDefault="00873831">
      <w:pPr>
        <w:ind w:left="-57" w:right="-113"/>
        <w:jc w:val="center"/>
      </w:pPr>
    </w:p>
    <w:p w:rsidR="00873831" w:rsidRDefault="00873831">
      <w:pPr>
        <w:ind w:left="-57" w:right="-113"/>
        <w:jc w:val="center"/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873831">
      <w:pPr>
        <w:ind w:left="-57" w:right="-113"/>
        <w:jc w:val="center"/>
        <w:rPr>
          <w:sz w:val="28"/>
          <w:szCs w:val="28"/>
        </w:rPr>
      </w:pP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4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внутреннего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МБОУ «ООШ №12»</w:t>
      </w:r>
    </w:p>
    <w:p w:rsidR="00873831" w:rsidRDefault="00873831">
      <w:pPr>
        <w:ind w:left="-57" w:right="-113"/>
        <w:jc w:val="right"/>
        <w:rPr>
          <w:b/>
          <w:bCs/>
          <w:sz w:val="28"/>
          <w:szCs w:val="28"/>
        </w:rPr>
      </w:pPr>
    </w:p>
    <w:p w:rsidR="00873831" w:rsidRDefault="00873831">
      <w:pPr>
        <w:ind w:left="-57" w:right="-113"/>
        <w:jc w:val="right"/>
        <w:rPr>
          <w:b/>
          <w:bCs/>
          <w:sz w:val="28"/>
          <w:szCs w:val="28"/>
        </w:rPr>
      </w:pPr>
    </w:p>
    <w:tbl>
      <w:tblPr>
        <w:tblW w:w="9049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093"/>
        <w:gridCol w:w="1559"/>
        <w:gridCol w:w="1559"/>
        <w:gridCol w:w="1560"/>
        <w:gridCol w:w="2278"/>
      </w:tblGrid>
      <w:tr w:rsidR="00873831">
        <w:trPr>
          <w:trHeight w:val="58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учебные предметы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br/>
              <w:t>общего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5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результаты внутреннего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мониторинга</w:t>
            </w:r>
          </w:p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(по результатам самообследования)</w:t>
            </w:r>
          </w:p>
        </w:tc>
      </w:tr>
      <w:tr w:rsidR="00873831">
        <w:trPr>
          <w:trHeight w:val="276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73831">
        <w:trPr>
          <w:trHeight w:val="276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831" w:rsidRDefault="00D238C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всего учени-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ков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831" w:rsidRDefault="00D238C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% неуд. отме-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ток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73831" w:rsidRDefault="00D238C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% отметок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4 и 5</w:t>
            </w:r>
          </w:p>
        </w:tc>
      </w:tr>
      <w:tr w:rsidR="00873831">
        <w:trPr>
          <w:cantSplit/>
          <w:trHeight w:val="113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831" w:rsidRDefault="00873831">
            <w:pPr>
              <w:suppressAutoHyphens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4(5)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4(5)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4(5)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Окружающий мир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4(5)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8(9)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8(9)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8(9)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История России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9(10)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 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 2013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 2014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873831">
            <w:pPr>
              <w:suppressAutoHyphens w:val="0"/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873831">
            <w:pPr>
              <w:suppressAutoHyphens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873831">
            <w:pPr>
              <w:suppressAutoHyphens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 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 2013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Русский язык </w:t>
            </w:r>
            <w:r>
              <w:rPr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73831">
        <w:trPr>
          <w:trHeight w:val="170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 2014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831" w:rsidRDefault="00D238C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831" w:rsidRDefault="00D238C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73831" w:rsidRDefault="00873831">
      <w:pPr>
        <w:ind w:left="-57" w:right="-113"/>
        <w:rPr>
          <w:b/>
          <w:bCs/>
          <w:sz w:val="22"/>
          <w:szCs w:val="22"/>
        </w:rPr>
        <w:sectPr w:rsidR="00873831">
          <w:footerReference w:type="default" r:id="rId9"/>
          <w:pgSz w:w="11906" w:h="16838"/>
          <w:pgMar w:top="851" w:right="851" w:bottom="851" w:left="1418" w:header="0" w:footer="709" w:gutter="0"/>
          <w:cols w:space="720"/>
          <w:formProt w:val="0"/>
          <w:docGrid w:linePitch="360"/>
        </w:sectPr>
      </w:pP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Приложение 5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 Положению о системе внутреннего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мониторинга качества образования </w:t>
      </w:r>
    </w:p>
    <w:p w:rsidR="00873831" w:rsidRDefault="00D238C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МБОУ «ООШ №12»</w:t>
      </w:r>
    </w:p>
    <w:p w:rsidR="00873831" w:rsidRDefault="00873831">
      <w:pPr>
        <w:jc w:val="right"/>
        <w:rPr>
          <w:b/>
          <w:bCs/>
          <w:sz w:val="28"/>
          <w:szCs w:val="28"/>
        </w:rPr>
      </w:pPr>
    </w:p>
    <w:p w:rsidR="00873831" w:rsidRDefault="00D238C8">
      <w:pPr>
        <w:jc w:val="center"/>
      </w:pPr>
      <w:r>
        <w:rPr>
          <w:b/>
        </w:rPr>
        <w:t xml:space="preserve">Перечень объектов </w:t>
      </w:r>
      <w:r>
        <w:rPr>
          <w:b/>
        </w:rPr>
        <w:t>мониторинга и характеризующих их показателей ВМКО</w:t>
      </w:r>
    </w:p>
    <w:p w:rsidR="00873831" w:rsidRDefault="00D238C8">
      <w:pPr>
        <w:jc w:val="center"/>
        <w:rPr>
          <w:b/>
        </w:rPr>
      </w:pPr>
      <w:r>
        <w:rPr>
          <w:b/>
        </w:rPr>
        <w:t>для воспитанников  дошкольных групп</w:t>
      </w:r>
    </w:p>
    <w:p w:rsidR="00873831" w:rsidRDefault="00873831">
      <w:pPr>
        <w:ind w:firstLine="708"/>
        <w:jc w:val="both"/>
      </w:pPr>
    </w:p>
    <w:tbl>
      <w:tblPr>
        <w:tblW w:w="1533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92"/>
        <w:gridCol w:w="2759"/>
        <w:gridCol w:w="7168"/>
        <w:gridCol w:w="1967"/>
        <w:gridCol w:w="1854"/>
        <w:gridCol w:w="1192"/>
      </w:tblGrid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мониторинга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оценки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jc w:val="both"/>
            </w:pPr>
            <w:r>
              <w:rPr>
                <w:b/>
                <w:bCs/>
                <w:lang w:val="en-US"/>
              </w:rPr>
              <w:t xml:space="preserve">I. </w:t>
            </w:r>
            <w:r>
              <w:rPr>
                <w:b/>
                <w:bCs/>
              </w:rPr>
              <w:t>Результаты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Результаты освоения воспитанниками основной общеобразовательной программы </w:t>
            </w:r>
            <w:r>
              <w:t>дошкольного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Освоение воспитанниками образовательных областей (%);</w:t>
            </w:r>
          </w:p>
          <w:p w:rsidR="00873831" w:rsidRDefault="00D238C8">
            <w:pPr>
              <w:ind w:left="-57" w:right="-113"/>
            </w:pPr>
            <w:r>
              <w:t>Развитие интегративных качеств воспитанников (%).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Воспитатели групп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Здоровье воспитанников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Динамика в доле воспитанников, </w:t>
            </w:r>
            <w:r>
              <w:t>имеющих отклонения в здоровье.</w:t>
            </w:r>
          </w:p>
          <w:p w:rsidR="00873831" w:rsidRDefault="00D238C8">
            <w:pPr>
              <w:ind w:left="-57" w:right="-113"/>
            </w:pPr>
            <w:r>
              <w:t>Доля воспитанников, которые занимаются спортом.</w:t>
            </w:r>
          </w:p>
          <w:p w:rsidR="00873831" w:rsidRDefault="00D238C8">
            <w:pPr>
              <w:ind w:left="-57" w:right="-113"/>
            </w:pPr>
            <w:r>
              <w:t xml:space="preserve">Процент пропусков занятий по болезни.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Воспитатели групп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Достижения воспитанников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воспитанников, участвовавших в </w:t>
            </w:r>
            <w:r>
              <w:t>Федеральном, региональном, муниципальном, школьном   и др. мероприятиях (конкурсы, выставки, фестивали)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Воспитатели групп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Удовлетворённость родителей качеством образовательных результатов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родителей, </w:t>
            </w:r>
            <w:r>
              <w:t>положительно высказавшихся о качестве работы Д/Г(Удовлетворенность родителей реализацией основной общеобразовательной программы дошкольного образования, комфортностью пребывания детей в Д/Г)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rPr>
                <w:b/>
                <w:bCs/>
                <w:lang w:val="en-US"/>
              </w:rPr>
              <w:t xml:space="preserve">II. </w:t>
            </w:r>
            <w:r>
              <w:rPr>
                <w:b/>
                <w:bCs/>
              </w:rPr>
              <w:t>Реализация образовательного процесса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Основная образовательная программа дошкольного образования ДОУ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 xml:space="preserve">Соответствие основной образовательной программы ДОУ федеральным государственным требованиям к структуре основной общеобразовательной программы </w:t>
            </w:r>
            <w:r>
              <w:t>дошкольного образования и контингенту воспитанников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Дополнительные образовательные услуги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Статистические данные о запросах и пожеланиях со стороны родителей.</w:t>
            </w:r>
          </w:p>
          <w:p w:rsidR="00873831" w:rsidRDefault="00D238C8">
            <w:pPr>
              <w:ind w:left="-57" w:right="-113"/>
              <w:jc w:val="both"/>
            </w:pPr>
            <w:r>
              <w:t xml:space="preserve">Доля воспитанников, занимающихся по программам </w:t>
            </w:r>
            <w:r>
              <w:t>дополнительного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  <w:p w:rsidR="00873831" w:rsidRDefault="00D238C8">
            <w:pPr>
              <w:ind w:left="-57" w:right="-113"/>
            </w:pPr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Вариативные формы дошкольного образования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Наличие вариативных форм: семейный детский сад,  «Малышкина  школа»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</w:t>
            </w:r>
            <w:r>
              <w:t xml:space="preserve">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Развивающая предметная среда ДОУ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игровых пространств, игрушек и оборудования нормативным требованиям, возрастным особенностям, возможностям и интересам детей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rPr>
                <w:b/>
                <w:bCs/>
                <w:lang w:val="en-US"/>
              </w:rPr>
              <w:t xml:space="preserve">III. </w:t>
            </w:r>
            <w:r>
              <w:rPr>
                <w:b/>
                <w:bCs/>
              </w:rPr>
              <w:t xml:space="preserve">Условия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Материально-техническое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Соответствие материально-технического обеспечения федеральным государственным требованиям к условиям реализации основной общеобразовательной программы дошкольного образования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Учебно-материальное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Соответствие учебно-материального обеспечения федеральным государственным требованиям к условиям реализации основной общеобразовательной программы дошкольного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Баширова Н.И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учеб.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Медико-социальное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Соответствие медико-социального обеспечения федеральным государственным требованиям к условиям реализации основной общеобразовательной программы дошкольного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Кадровое</w:t>
            </w:r>
            <w:r>
              <w:t xml:space="preserve">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Соответствие кадрового обеспечения федеральным государственным требованиям к условиям реализации основной общеобразовательной программы дошкольного образования и единому квалификационному справочнику должностей руководителей, специалистов и сл</w:t>
            </w:r>
            <w:r>
              <w:t>ужащих (раздел «Квалификационные характеристики должностей работников образования»)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Психолого-педагогическое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Соответствие психолого-педагогического  обеспечения федеральным государственным </w:t>
            </w:r>
            <w:r>
              <w:t>требованиям к условиям реализации основной общеобразовательной программы дошкольного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Информационно-методическое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Соответствие информационно-методического обеспечения федеральным </w:t>
            </w:r>
            <w:r>
              <w:t>государственным требованиям к условиям реализации основной общеобразовательной программы дошкольного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Финансовое обеспечение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Соответствие финансового обеспечения федеральным государственным </w:t>
            </w:r>
            <w:r>
              <w:t>требованиям к условиям реализации основной общеобразовательной программы дошкольного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Администрация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Конец учебного года</w:t>
            </w:r>
          </w:p>
        </w:tc>
      </w:tr>
    </w:tbl>
    <w:p w:rsidR="00873831" w:rsidRDefault="00D238C8">
      <w:pPr>
        <w:ind w:left="-57" w:right="-113"/>
      </w:pPr>
      <w:r>
        <w:br w:type="page"/>
      </w:r>
    </w:p>
    <w:p w:rsidR="00873831" w:rsidRDefault="00D238C8">
      <w:pPr>
        <w:ind w:left="-57" w:right="-11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6</w:t>
      </w:r>
    </w:p>
    <w:p w:rsidR="00873831" w:rsidRDefault="00D238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перечня объектов мониторинга и характеризующих их показателей образовательных организаций </w:t>
      </w:r>
      <w:r>
        <w:rPr>
          <w:sz w:val="28"/>
          <w:szCs w:val="28"/>
        </w:rPr>
        <w:t>среднего профессионального образования</w:t>
      </w:r>
    </w:p>
    <w:p w:rsidR="00873831" w:rsidRDefault="00D238C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Каждый из показателей по направлению «</w:t>
      </w:r>
      <w:r>
        <w:rPr>
          <w:b/>
          <w:bCs/>
          <w:sz w:val="28"/>
          <w:szCs w:val="28"/>
        </w:rPr>
        <w:t>Результаты</w:t>
      </w:r>
      <w:r>
        <w:rPr>
          <w:sz w:val="28"/>
          <w:szCs w:val="28"/>
        </w:rPr>
        <w:t>» определяется для группы обучающихся</w:t>
      </w:r>
    </w:p>
    <w:p w:rsidR="00873831" w:rsidRDefault="00873831">
      <w:pPr>
        <w:ind w:firstLine="708"/>
        <w:jc w:val="both"/>
        <w:rPr>
          <w:sz w:val="16"/>
          <w:szCs w:val="16"/>
        </w:rPr>
      </w:pPr>
    </w:p>
    <w:tbl>
      <w:tblPr>
        <w:tblW w:w="154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392"/>
        <w:gridCol w:w="3120"/>
        <w:gridCol w:w="7032"/>
        <w:gridCol w:w="1967"/>
        <w:gridCol w:w="1768"/>
        <w:gridCol w:w="1194"/>
      </w:tblGrid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мониторинга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оценки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I. </w:t>
            </w:r>
            <w:r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Результаты освоения обучающимися </w:t>
            </w:r>
            <w:r>
              <w:t>основной профессиональной образовательной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обучающихся, овладевших общими и профессиональными компетенциями, заявленными в федеральных государственных образовательных стандартах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семестра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Результаты освоения обучающимися, поступившими на базе 9-ти классов, программы общего (полного) среднего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обучающихся, поступивших на базе 9-ти классов, выполнивших требования государственных образовательных стандартов общего (полного) </w:t>
            </w:r>
            <w:r>
              <w:t>среднего образования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Посещение занятий и сохранность контингента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студентов, пропустивших занятия, без уважительной причины</w:t>
            </w:r>
          </w:p>
          <w:p w:rsidR="00873831" w:rsidRDefault="00D238C8">
            <w:pPr>
              <w:ind w:left="-57" w:right="-113"/>
            </w:pPr>
            <w:r>
              <w:t xml:space="preserve">Доля студентов, отчисленных из образовательной </w:t>
            </w:r>
            <w: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семестра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Здоровье обучающихся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Динамика в доле обучающихся, имеющих отклонения в здоровье.</w:t>
            </w:r>
          </w:p>
          <w:p w:rsidR="00873831" w:rsidRDefault="00D238C8">
            <w:pPr>
              <w:ind w:left="-57" w:right="-113"/>
            </w:pPr>
            <w:r>
              <w:t>Доля обучающихся, которые занимаются спортом.</w:t>
            </w:r>
          </w:p>
          <w:p w:rsidR="00873831" w:rsidRDefault="00D238C8">
            <w:pPr>
              <w:ind w:left="-57" w:right="-113"/>
            </w:pPr>
            <w:r>
              <w:t xml:space="preserve">Процент пропусков занятий по болезни.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Внеурочные достижения обучающихся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обучающихся, участвовавших в районных, окружных, городских, всероссийских и др. мероприятиях (олимпиады, конкурсы, выставки, фестивали)</w:t>
            </w:r>
          </w:p>
          <w:p w:rsidR="00873831" w:rsidRDefault="00D238C8">
            <w:pPr>
              <w:ind w:left="-57" w:right="-113"/>
            </w:pPr>
            <w:r>
              <w:t xml:space="preserve">Доля обучающихся, занявших </w:t>
            </w:r>
            <w:r>
              <w:t>призовые места в районных, окружных, городских, всероссийских и др. мероприятиях (олимпиады, конкурсы, выставки, фестивали)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Удовлетворённость обучающихся качеством образования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Доля </w:t>
            </w:r>
            <w:r>
              <w:t>обучающихся, положительно высказавшихся о качестве образования в ОО СПО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Конец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Трудоустройство выпускников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Доля выпускников, трудоустроенных по специальности</w:t>
            </w:r>
          </w:p>
          <w:p w:rsidR="00873831" w:rsidRDefault="00D238C8">
            <w:pPr>
              <w:ind w:left="-57" w:right="-113"/>
            </w:pPr>
            <w:r>
              <w:t xml:space="preserve">Доля выпускников, поступивших в </w:t>
            </w:r>
            <w:r>
              <w:t xml:space="preserve">образовательные организации </w:t>
            </w:r>
            <w:r>
              <w:lastRenderedPageBreak/>
              <w:t>высшего профессионального образования по профилю специальности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lastRenderedPageBreak/>
              <w:t>Мониторинговое исследование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Начало учебного </w:t>
            </w:r>
            <w:r>
              <w:lastRenderedPageBreak/>
              <w:t>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II. </w:t>
            </w:r>
            <w:r>
              <w:rPr>
                <w:b/>
                <w:bCs/>
                <w:sz w:val="28"/>
                <w:szCs w:val="28"/>
              </w:rPr>
              <w:t>Реализация образовательного процесса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Структура основных профессиональных </w:t>
            </w:r>
            <w:r>
              <w:t>образовательных программ ОО СПО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структуры основных профессиональных образовательных программ, реализуемых в ОО СПО требованиям федеральных государственных образовательных стандартов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Содержание основных профессиональных образовательных программ ОО СПО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both"/>
            </w:pPr>
            <w:r>
              <w:t>Соответствие содержания основных профессиональных образовательных программ, реализуемых в ОО СПО требованиям федеральных государственных образовательных стандартов</w:t>
            </w:r>
          </w:p>
          <w:p w:rsidR="00873831" w:rsidRDefault="00D238C8">
            <w:pPr>
              <w:ind w:left="-57" w:right="-113"/>
              <w:jc w:val="both"/>
            </w:pPr>
            <w:r>
              <w:t>Соответствие содержания</w:t>
            </w:r>
            <w:r>
              <w:t xml:space="preserve"> основных профессиональных образовательных программ, реализуемых в ОО СПО требованиям работодателей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  <w:p w:rsidR="00873831" w:rsidRDefault="00D238C8">
            <w:pPr>
              <w:ind w:left="-57" w:right="-113"/>
            </w:pPr>
            <w:r>
              <w:t>Анонимное анкетирование</w:t>
            </w:r>
          </w:p>
          <w:p w:rsidR="00873831" w:rsidRDefault="00873831">
            <w:pPr>
              <w:ind w:left="-57" w:right="-113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Зам. директора по УВР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III. </w:t>
            </w:r>
            <w:r>
              <w:rPr>
                <w:b/>
                <w:bCs/>
                <w:sz w:val="28"/>
                <w:szCs w:val="28"/>
              </w:rPr>
              <w:t xml:space="preserve">Условия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873831">
            <w:pPr>
              <w:snapToGrid w:val="0"/>
              <w:ind w:left="-57" w:right="-113"/>
            </w:pP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Материально-техническое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 xml:space="preserve">Соответствие  (в </w:t>
            </w:r>
            <w:r>
              <w:t>процентах) учебно-лабораторной базы, специализированных кабинетов, производственного оборудования и технических средств требованиям федеральных государственных образовательных стандартов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Зам. директора по АХЧ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Учебно-техническое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Соответствие учебно-методическое обеспечения требованиям федеральных государственных образовательных стандартов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Зам. дир. по мето-дической работе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Кадровое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Доля педагогических кадров, имеющих высшее образование, соответствующее профилю преподаваемой дисциплины (профессионального модуля) </w:t>
            </w:r>
          </w:p>
          <w:p w:rsidR="00873831" w:rsidRDefault="00D238C8">
            <w:r>
              <w:t>Доля педагогических кадров, отвечающих за освоение обучающимися профессионального цикла, прошедших за последние 3 года стаж</w:t>
            </w:r>
            <w:r>
              <w:t>ировку в профильных организациях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Зам. дир. по мето-дической работе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Информационно-методическое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Соответствие информационно-методического обеспечения требованиям федеральных государственных образовательных </w:t>
            </w:r>
            <w:r>
              <w:t>стандартов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Зам. дир. по мето-дической работе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>Начало учебного года</w:t>
            </w:r>
          </w:p>
        </w:tc>
      </w:tr>
      <w:tr w:rsidR="0087383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pPr>
              <w:ind w:left="-57" w:right="-113"/>
            </w:pPr>
            <w:r>
              <w:t>Финансовое обеспечение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Соответствие финансового обеспечения ОПОП нормативам финансирования образовательной организации</w:t>
            </w:r>
          </w:p>
          <w:p w:rsidR="00873831" w:rsidRDefault="00873831"/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Экспертиза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31" w:rsidRDefault="00D238C8">
            <w:r>
              <w:t>Зам. дир. по фина-нсовым вопросам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r>
              <w:t xml:space="preserve">Начало </w:t>
            </w:r>
            <w:r>
              <w:t>учебного года</w:t>
            </w:r>
          </w:p>
        </w:tc>
      </w:tr>
    </w:tbl>
    <w:p w:rsidR="00873831" w:rsidRDefault="00873831">
      <w:pPr>
        <w:rPr>
          <w:vanish/>
        </w:rPr>
      </w:pPr>
    </w:p>
    <w:tbl>
      <w:tblPr>
        <w:tblW w:w="757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0"/>
      </w:tblGrid>
      <w:tr w:rsidR="00873831"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подготовки обучающихся определяется  (устанавливается) требованиями  ФГОС для  конкретной </w:t>
            </w:r>
            <w:r>
              <w:rPr>
                <w:sz w:val="28"/>
                <w:szCs w:val="28"/>
              </w:rPr>
              <w:lastRenderedPageBreak/>
              <w:t>образовательной программы вне зависимости в какой  образовательной организации  она реализуется.</w:t>
            </w:r>
          </w:p>
        </w:tc>
      </w:tr>
      <w:tr w:rsidR="00873831"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831" w:rsidRDefault="00D238C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Проведение самообследования, обеспечение </w:t>
            </w:r>
            <w:r>
              <w:rPr>
                <w:sz w:val="28"/>
                <w:szCs w:val="28"/>
              </w:rPr>
              <w:t>функционирования внутренней системы оценки качества образования регламентируется нормативными локальными актами образовательной организации, разрабатываемыми в соответствии с Уставом. Это относится к компетенции образовательной организации, которая свободн</w:t>
            </w:r>
            <w:r>
              <w:rPr>
                <w:sz w:val="28"/>
                <w:szCs w:val="28"/>
              </w:rPr>
              <w:t>а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      </w:r>
          </w:p>
        </w:tc>
      </w:tr>
    </w:tbl>
    <w:p w:rsidR="00873831" w:rsidRDefault="00D238C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59 Федерального закона № 273.</w:t>
      </w:r>
    </w:p>
    <w:p w:rsidR="00873831" w:rsidRDefault="00D238C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"Государственная итоговая аттестация проводится на основе принципов</w:t>
      </w:r>
      <w:r>
        <w:rPr>
          <w:color w:val="000000"/>
          <w:sz w:val="28"/>
          <w:szCs w:val="28"/>
        </w:rPr>
        <w:t xml:space="preserve"> объективности и независимости оценки качества подготовки обучающихся".</w:t>
      </w:r>
    </w:p>
    <w:p w:rsidR="00873831" w:rsidRDefault="00D238C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Государственная итоговая аттестация (далее - ГИА) в 9-х классах в новой форме войдёт в штатный режим.</w:t>
      </w:r>
    </w:p>
    <w:p w:rsidR="00873831" w:rsidRDefault="00D238C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проведения ГИА определяется Минобрнауки России.</w:t>
      </w:r>
    </w:p>
    <w:p w:rsidR="00873831" w:rsidRDefault="00D238C8">
      <w:pPr>
        <w:ind w:left="-57" w:right="-113"/>
      </w:pP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роект порядка проведения ГИА по образовательным программам основного общего и среднего общего образования (включая определение форм ГИА) 03.04.2013 размещён на официальном сайте Минобрнауки России для общественного обсуждения. Согласно пункту 67 </w:t>
      </w:r>
      <w:r>
        <w:rPr>
          <w:sz w:val="28"/>
          <w:szCs w:val="28"/>
        </w:rPr>
        <w:t>Приказа Ми</w:t>
      </w:r>
      <w:r>
        <w:rPr>
          <w:sz w:val="28"/>
          <w:szCs w:val="28"/>
        </w:rPr>
        <w:t>нобрнауки России от 24.01.2013 № 42 «Об утверждении плана Министерства образования и науки Российской Федерации по разработке нормативных правовых актов, необходимых для реализации Федерального закона от 29 декабря 2012 г. № 273-ФЗ «Об образовании в Россий</w:t>
      </w:r>
      <w:r>
        <w:rPr>
          <w:sz w:val="28"/>
          <w:szCs w:val="28"/>
        </w:rPr>
        <w:t>ской Федерации» утверждение проект порядка проведения ГИА по вышеуказанным образовательным программам запланирован на 30 мая 2013 года.</w:t>
      </w:r>
    </w:p>
    <w:sectPr w:rsidR="00873831" w:rsidSect="00873831">
      <w:footerReference w:type="default" r:id="rId10"/>
      <w:pgSz w:w="16838" w:h="11906" w:orient="landscape"/>
      <w:pgMar w:top="851" w:right="1134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8C8" w:rsidRDefault="00D238C8" w:rsidP="00873831">
      <w:r>
        <w:separator/>
      </w:r>
    </w:p>
  </w:endnote>
  <w:endnote w:type="continuationSeparator" w:id="1">
    <w:p w:rsidR="00D238C8" w:rsidRDefault="00D238C8" w:rsidP="0087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31" w:rsidRDefault="00873831">
    <w:pPr>
      <w:pStyle w:val="Footer"/>
      <w:ind w:right="360"/>
    </w:pPr>
    <w:r w:rsidRPr="00873831">
      <w:pict>
        <v:rect id="_x0000_s2052" style="position:absolute;margin-left:427.7pt;margin-top:.05pt;width:6.05pt;height:13.8pt;z-index:251656192;mso-wrap-distance-left:0;mso-wrap-distance-right:0;mso-position-horizontal:right;mso-position-horizontal-relative:margin">
          <v:fill opacity="0"/>
          <v:textbox>
            <w:txbxContent>
              <w:p w:rsidR="00873831" w:rsidRDefault="00873831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D238C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207C02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31" w:rsidRDefault="00873831">
    <w:pPr>
      <w:pStyle w:val="Footer"/>
      <w:ind w:right="360"/>
    </w:pPr>
    <w:r w:rsidRPr="00873831">
      <w:pict>
        <v:rect id="_x0000_s2051" style="position:absolute;margin-left:731pt;margin-top:.05pt;width:6.05pt;height:13.8pt;z-index:251657216;mso-wrap-distance-left:0;mso-wrap-distance-right:0;mso-position-horizontal:right;mso-position-horizontal-relative:margin">
          <v:fill opacity="0"/>
          <v:textbox>
            <w:txbxContent>
              <w:p w:rsidR="00873831" w:rsidRDefault="0087383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D238C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207C02">
                  <w:rPr>
                    <w:rStyle w:val="PageNumber"/>
                    <w:noProof/>
                  </w:rPr>
                  <w:t>7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31" w:rsidRDefault="00873831">
    <w:pPr>
      <w:pStyle w:val="Footer"/>
      <w:ind w:right="360"/>
    </w:pPr>
    <w:r w:rsidRPr="00873831">
      <w:pict>
        <v:rect id="_x0000_s2050" style="position:absolute;margin-left:441.85pt;margin-top:.05pt;width:12.05pt;height:13.8pt;z-index:251658240;mso-wrap-distance-left:0;mso-wrap-distance-right:0;mso-position-horizontal:right;mso-position-horizontal-relative:margin">
          <v:fill opacity="0"/>
          <v:textbox>
            <w:txbxContent>
              <w:p w:rsidR="00873831" w:rsidRDefault="0087383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D238C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207C02">
                  <w:rPr>
                    <w:rStyle w:val="PageNumber"/>
                    <w:noProof/>
                  </w:rPr>
                  <w:t>10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31" w:rsidRDefault="00873831">
    <w:pPr>
      <w:pStyle w:val="Footer"/>
      <w:ind w:right="360"/>
    </w:pPr>
    <w:r w:rsidRPr="00873831">
      <w:pict>
        <v:rect id="_x0000_s2049" style="position:absolute;margin-left:688.5pt;margin-top:.05pt;width:12.05pt;height:13.8pt;z-index:251659264;mso-wrap-distance-left:0;mso-wrap-distance-right:0;mso-position-horizontal:right;mso-position-horizontal-relative:margin">
          <v:fill opacity="0"/>
          <v:textbox>
            <w:txbxContent>
              <w:p w:rsidR="00873831" w:rsidRDefault="00873831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D238C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207C02">
                  <w:rPr>
                    <w:rStyle w:val="PageNumber"/>
                    <w:noProof/>
                  </w:rPr>
                  <w:t>15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8C8" w:rsidRDefault="00D238C8" w:rsidP="00873831">
      <w:r>
        <w:separator/>
      </w:r>
    </w:p>
  </w:footnote>
  <w:footnote w:type="continuationSeparator" w:id="1">
    <w:p w:rsidR="00D238C8" w:rsidRDefault="00D238C8" w:rsidP="00873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56B"/>
    <w:multiLevelType w:val="multilevel"/>
    <w:tmpl w:val="504CC4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3430E"/>
    <w:multiLevelType w:val="multilevel"/>
    <w:tmpl w:val="441AFF9E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9BA19E8"/>
    <w:multiLevelType w:val="multilevel"/>
    <w:tmpl w:val="4420E27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D2843"/>
    <w:multiLevelType w:val="multilevel"/>
    <w:tmpl w:val="A5E005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7760D"/>
    <w:multiLevelType w:val="multilevel"/>
    <w:tmpl w:val="3FF62B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454D1"/>
    <w:multiLevelType w:val="multilevel"/>
    <w:tmpl w:val="42BA2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C24020"/>
    <w:multiLevelType w:val="multilevel"/>
    <w:tmpl w:val="756E7A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3831"/>
    <w:rsid w:val="00207C02"/>
    <w:rsid w:val="00873831"/>
    <w:rsid w:val="00D2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31"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73831"/>
    <w:pPr>
      <w:keepNext/>
      <w:widowControl w:val="0"/>
      <w:numPr>
        <w:numId w:val="1"/>
      </w:numPr>
      <w:tabs>
        <w:tab w:val="left" w:pos="720"/>
      </w:tabs>
      <w:spacing w:before="240" w:after="120"/>
      <w:ind w:left="720" w:hanging="3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customStyle="1" w:styleId="Heading2">
    <w:name w:val="Heading 2"/>
    <w:basedOn w:val="a"/>
    <w:next w:val="a3"/>
    <w:qFormat/>
    <w:rsid w:val="00873831"/>
    <w:pPr>
      <w:keepNext/>
      <w:widowControl w:val="0"/>
      <w:numPr>
        <w:ilvl w:val="1"/>
        <w:numId w:val="1"/>
      </w:numPr>
      <w:tabs>
        <w:tab w:val="left" w:pos="1440"/>
      </w:tabs>
      <w:spacing w:before="240" w:after="120"/>
      <w:ind w:left="1440" w:hanging="3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WW8Num1z0">
    <w:name w:val="WW8Num1z0"/>
    <w:qFormat/>
    <w:rsid w:val="00873831"/>
    <w:rPr>
      <w:rFonts w:ascii="Symbol" w:hAnsi="Symbol" w:cs="Symbol"/>
    </w:rPr>
  </w:style>
  <w:style w:type="character" w:customStyle="1" w:styleId="WW8Num1z1">
    <w:name w:val="WW8Num1z1"/>
    <w:qFormat/>
    <w:rsid w:val="00873831"/>
    <w:rPr>
      <w:rFonts w:ascii="Courier New" w:hAnsi="Courier New" w:cs="Courier New"/>
    </w:rPr>
  </w:style>
  <w:style w:type="character" w:customStyle="1" w:styleId="WW8Num1z2">
    <w:name w:val="WW8Num1z2"/>
    <w:qFormat/>
    <w:rsid w:val="00873831"/>
    <w:rPr>
      <w:rFonts w:ascii="Wingdings" w:hAnsi="Wingdings" w:cs="Wingdings"/>
    </w:rPr>
  </w:style>
  <w:style w:type="character" w:customStyle="1" w:styleId="WW8Num2z0">
    <w:name w:val="WW8Num2z0"/>
    <w:qFormat/>
    <w:rsid w:val="00873831"/>
    <w:rPr>
      <w:rFonts w:ascii="Symbol" w:hAnsi="Symbol" w:cs="Symbol"/>
    </w:rPr>
  </w:style>
  <w:style w:type="character" w:customStyle="1" w:styleId="WW8Num3z0">
    <w:name w:val="WW8Num3z0"/>
    <w:qFormat/>
    <w:rsid w:val="00873831"/>
    <w:rPr>
      <w:rFonts w:ascii="Symbol" w:hAnsi="Symbol" w:cs="Symbol"/>
    </w:rPr>
  </w:style>
  <w:style w:type="character" w:customStyle="1" w:styleId="WW8Num4z0">
    <w:name w:val="WW8Num4z0"/>
    <w:qFormat/>
    <w:rsid w:val="00873831"/>
    <w:rPr>
      <w:rFonts w:ascii="Symbol" w:hAnsi="Symbol" w:cs="Symbol"/>
    </w:rPr>
  </w:style>
  <w:style w:type="character" w:customStyle="1" w:styleId="WW8Num5z0">
    <w:name w:val="WW8Num5z0"/>
    <w:qFormat/>
    <w:rsid w:val="00873831"/>
    <w:rPr>
      <w:rFonts w:ascii="Symbol" w:hAnsi="Symbol" w:cs="Symbol"/>
    </w:rPr>
  </w:style>
  <w:style w:type="character" w:customStyle="1" w:styleId="WW8Num6z0">
    <w:name w:val="WW8Num6z0"/>
    <w:qFormat/>
    <w:rsid w:val="00873831"/>
    <w:rPr>
      <w:rFonts w:ascii="Symbol" w:hAnsi="Symbol" w:cs="Symbol"/>
    </w:rPr>
  </w:style>
  <w:style w:type="character" w:customStyle="1" w:styleId="WW8Num7z0">
    <w:name w:val="WW8Num7z0"/>
    <w:qFormat/>
    <w:rsid w:val="00873831"/>
  </w:style>
  <w:style w:type="character" w:customStyle="1" w:styleId="WW8Num8z0">
    <w:name w:val="WW8Num8z0"/>
    <w:qFormat/>
    <w:rsid w:val="00873831"/>
    <w:rPr>
      <w:rFonts w:ascii="Symbol" w:hAnsi="Symbol" w:cs="Symbol"/>
    </w:rPr>
  </w:style>
  <w:style w:type="character" w:customStyle="1" w:styleId="WW8Num9z0">
    <w:name w:val="WW8Num9z0"/>
    <w:qFormat/>
    <w:rsid w:val="00873831"/>
    <w:rPr>
      <w:rFonts w:ascii="Symbol" w:hAnsi="Symbol" w:cs="Symbol"/>
    </w:rPr>
  </w:style>
  <w:style w:type="character" w:customStyle="1" w:styleId="WW8Num10z0">
    <w:name w:val="WW8Num10z0"/>
    <w:qFormat/>
    <w:rsid w:val="00873831"/>
    <w:rPr>
      <w:rFonts w:ascii="Symbol" w:hAnsi="Symbol" w:cs="Symbol"/>
    </w:rPr>
  </w:style>
  <w:style w:type="character" w:customStyle="1" w:styleId="WW8Num11z0">
    <w:name w:val="WW8Num11z0"/>
    <w:qFormat/>
    <w:rsid w:val="00873831"/>
    <w:rPr>
      <w:rFonts w:ascii="Symbol" w:hAnsi="Symbol" w:cs="Symbol"/>
    </w:rPr>
  </w:style>
  <w:style w:type="character" w:customStyle="1" w:styleId="WW8Num12z0">
    <w:name w:val="WW8Num12z0"/>
    <w:qFormat/>
    <w:rsid w:val="00873831"/>
    <w:rPr>
      <w:rFonts w:ascii="Symbol" w:hAnsi="Symbol" w:cs="Symbol"/>
    </w:rPr>
  </w:style>
  <w:style w:type="character" w:customStyle="1" w:styleId="WW8Num13z0">
    <w:name w:val="WW8Num13z0"/>
    <w:qFormat/>
    <w:rsid w:val="00873831"/>
  </w:style>
  <w:style w:type="character" w:customStyle="1" w:styleId="WW8Num13z1">
    <w:name w:val="WW8Num13z1"/>
    <w:qFormat/>
    <w:rsid w:val="00873831"/>
    <w:rPr>
      <w:rFonts w:ascii="Symbol" w:hAnsi="Symbol" w:cs="Symbol"/>
    </w:rPr>
  </w:style>
  <w:style w:type="character" w:customStyle="1" w:styleId="WW8Num13z2">
    <w:name w:val="WW8Num13z2"/>
    <w:qFormat/>
    <w:rsid w:val="00873831"/>
  </w:style>
  <w:style w:type="character" w:customStyle="1" w:styleId="WW8Num13z3">
    <w:name w:val="WW8Num13z3"/>
    <w:qFormat/>
    <w:rsid w:val="00873831"/>
  </w:style>
  <w:style w:type="character" w:customStyle="1" w:styleId="WW8Num13z4">
    <w:name w:val="WW8Num13z4"/>
    <w:qFormat/>
    <w:rsid w:val="00873831"/>
  </w:style>
  <w:style w:type="character" w:customStyle="1" w:styleId="WW8Num13z5">
    <w:name w:val="WW8Num13z5"/>
    <w:qFormat/>
    <w:rsid w:val="00873831"/>
  </w:style>
  <w:style w:type="character" w:customStyle="1" w:styleId="WW8Num13z6">
    <w:name w:val="WW8Num13z6"/>
    <w:qFormat/>
    <w:rsid w:val="00873831"/>
  </w:style>
  <w:style w:type="character" w:customStyle="1" w:styleId="WW8Num13z7">
    <w:name w:val="WW8Num13z7"/>
    <w:qFormat/>
    <w:rsid w:val="00873831"/>
  </w:style>
  <w:style w:type="character" w:customStyle="1" w:styleId="WW8Num13z8">
    <w:name w:val="WW8Num13z8"/>
    <w:qFormat/>
    <w:rsid w:val="00873831"/>
  </w:style>
  <w:style w:type="character" w:customStyle="1" w:styleId="WW8Num14z0">
    <w:name w:val="WW8Num14z0"/>
    <w:qFormat/>
    <w:rsid w:val="00873831"/>
    <w:rPr>
      <w:rFonts w:ascii="Symbol" w:hAnsi="Symbol" w:cs="Symbol"/>
    </w:rPr>
  </w:style>
  <w:style w:type="character" w:customStyle="1" w:styleId="WW8Num15z0">
    <w:name w:val="WW8Num15z0"/>
    <w:qFormat/>
    <w:rsid w:val="00873831"/>
    <w:rPr>
      <w:rFonts w:ascii="Symbol" w:hAnsi="Symbol" w:cs="Symbol"/>
    </w:rPr>
  </w:style>
  <w:style w:type="character" w:customStyle="1" w:styleId="WW8Num15z1">
    <w:name w:val="WW8Num15z1"/>
    <w:qFormat/>
    <w:rsid w:val="00873831"/>
    <w:rPr>
      <w:rFonts w:ascii="Courier New" w:hAnsi="Courier New" w:cs="Courier New"/>
    </w:rPr>
  </w:style>
  <w:style w:type="character" w:customStyle="1" w:styleId="WW8Num15z2">
    <w:name w:val="WW8Num15z2"/>
    <w:qFormat/>
    <w:rsid w:val="00873831"/>
    <w:rPr>
      <w:rFonts w:ascii="Wingdings" w:hAnsi="Wingdings" w:cs="Wingdings"/>
    </w:rPr>
  </w:style>
  <w:style w:type="character" w:customStyle="1" w:styleId="WW8Num16z0">
    <w:name w:val="WW8Num16z0"/>
    <w:qFormat/>
    <w:rsid w:val="00873831"/>
    <w:rPr>
      <w:rFonts w:ascii="Symbol" w:hAnsi="Symbol" w:cs="Symbol"/>
    </w:rPr>
  </w:style>
  <w:style w:type="character" w:customStyle="1" w:styleId="WW8Num17z0">
    <w:name w:val="WW8Num17z0"/>
    <w:qFormat/>
    <w:rsid w:val="00873831"/>
  </w:style>
  <w:style w:type="character" w:customStyle="1" w:styleId="WW8Num18z0">
    <w:name w:val="WW8Num18z0"/>
    <w:qFormat/>
    <w:rsid w:val="00873831"/>
    <w:rPr>
      <w:rFonts w:ascii="Symbol" w:hAnsi="Symbol" w:cs="Symbol"/>
    </w:rPr>
  </w:style>
  <w:style w:type="character" w:customStyle="1" w:styleId="WW8Num19z0">
    <w:name w:val="WW8Num19z0"/>
    <w:qFormat/>
    <w:rsid w:val="00873831"/>
    <w:rPr>
      <w:rFonts w:ascii="Symbol" w:hAnsi="Symbol" w:cs="Symbol"/>
    </w:rPr>
  </w:style>
  <w:style w:type="character" w:customStyle="1" w:styleId="WW8Num20z0">
    <w:name w:val="WW8Num20z0"/>
    <w:qFormat/>
    <w:rsid w:val="00873831"/>
    <w:rPr>
      <w:rFonts w:ascii="Symbol" w:hAnsi="Symbol" w:cs="Symbol"/>
    </w:rPr>
  </w:style>
  <w:style w:type="character" w:customStyle="1" w:styleId="WW8Num21z0">
    <w:name w:val="WW8Num21z0"/>
    <w:qFormat/>
    <w:rsid w:val="00873831"/>
    <w:rPr>
      <w:rFonts w:ascii="Symbol" w:hAnsi="Symbol" w:cs="Symbol"/>
    </w:rPr>
  </w:style>
  <w:style w:type="character" w:customStyle="1" w:styleId="WW8Num21z1">
    <w:name w:val="WW8Num21z1"/>
    <w:qFormat/>
    <w:rsid w:val="00873831"/>
    <w:rPr>
      <w:rFonts w:ascii="Courier New" w:hAnsi="Courier New" w:cs="Courier New"/>
    </w:rPr>
  </w:style>
  <w:style w:type="character" w:customStyle="1" w:styleId="WW8Num21z2">
    <w:name w:val="WW8Num21z2"/>
    <w:qFormat/>
    <w:rsid w:val="00873831"/>
    <w:rPr>
      <w:rFonts w:ascii="Wingdings" w:hAnsi="Wingdings" w:cs="Wingdings"/>
    </w:rPr>
  </w:style>
  <w:style w:type="character" w:customStyle="1" w:styleId="WW8Num22z0">
    <w:name w:val="WW8Num22z0"/>
    <w:qFormat/>
    <w:rsid w:val="00873831"/>
    <w:rPr>
      <w:rFonts w:ascii="Symbol" w:hAnsi="Symbol" w:cs="Symbol"/>
    </w:rPr>
  </w:style>
  <w:style w:type="character" w:customStyle="1" w:styleId="WW8Num22z1">
    <w:name w:val="WW8Num22z1"/>
    <w:qFormat/>
    <w:rsid w:val="00873831"/>
    <w:rPr>
      <w:rFonts w:ascii="Courier New" w:hAnsi="Courier New" w:cs="Courier New"/>
    </w:rPr>
  </w:style>
  <w:style w:type="character" w:customStyle="1" w:styleId="WW8Num22z2">
    <w:name w:val="WW8Num22z2"/>
    <w:qFormat/>
    <w:rsid w:val="00873831"/>
    <w:rPr>
      <w:rFonts w:ascii="Wingdings" w:hAnsi="Wingdings" w:cs="Wingdings"/>
    </w:rPr>
  </w:style>
  <w:style w:type="character" w:customStyle="1" w:styleId="WW8Num23z0">
    <w:name w:val="WW8Num23z0"/>
    <w:qFormat/>
    <w:rsid w:val="00873831"/>
  </w:style>
  <w:style w:type="character" w:customStyle="1" w:styleId="WW8Num23z1">
    <w:name w:val="WW8Num23z1"/>
    <w:qFormat/>
    <w:rsid w:val="00873831"/>
    <w:rPr>
      <w:rFonts w:ascii="Symbol" w:hAnsi="Symbol" w:cs="Symbol"/>
    </w:rPr>
  </w:style>
  <w:style w:type="character" w:customStyle="1" w:styleId="WW8Num23z2">
    <w:name w:val="WW8Num23z2"/>
    <w:qFormat/>
    <w:rsid w:val="00873831"/>
  </w:style>
  <w:style w:type="character" w:customStyle="1" w:styleId="WW8Num23z3">
    <w:name w:val="WW8Num23z3"/>
    <w:qFormat/>
    <w:rsid w:val="00873831"/>
  </w:style>
  <w:style w:type="character" w:customStyle="1" w:styleId="WW8Num23z4">
    <w:name w:val="WW8Num23z4"/>
    <w:qFormat/>
    <w:rsid w:val="00873831"/>
  </w:style>
  <w:style w:type="character" w:customStyle="1" w:styleId="WW8Num23z5">
    <w:name w:val="WW8Num23z5"/>
    <w:qFormat/>
    <w:rsid w:val="00873831"/>
  </w:style>
  <w:style w:type="character" w:customStyle="1" w:styleId="WW8Num23z6">
    <w:name w:val="WW8Num23z6"/>
    <w:qFormat/>
    <w:rsid w:val="00873831"/>
  </w:style>
  <w:style w:type="character" w:customStyle="1" w:styleId="WW8Num23z7">
    <w:name w:val="WW8Num23z7"/>
    <w:qFormat/>
    <w:rsid w:val="00873831"/>
  </w:style>
  <w:style w:type="character" w:customStyle="1" w:styleId="WW8Num23z8">
    <w:name w:val="WW8Num23z8"/>
    <w:qFormat/>
    <w:rsid w:val="00873831"/>
  </w:style>
  <w:style w:type="character" w:customStyle="1" w:styleId="WW8Num24z0">
    <w:name w:val="WW8Num24z0"/>
    <w:qFormat/>
    <w:rsid w:val="00873831"/>
    <w:rPr>
      <w:rFonts w:ascii="Symbol" w:hAnsi="Symbol" w:cs="Symbol"/>
      <w:sz w:val="20"/>
      <w:szCs w:val="20"/>
    </w:rPr>
  </w:style>
  <w:style w:type="character" w:customStyle="1" w:styleId="WW8Num24z1">
    <w:name w:val="WW8Num24z1"/>
    <w:qFormat/>
    <w:rsid w:val="00873831"/>
    <w:rPr>
      <w:rFonts w:ascii="Courier New" w:hAnsi="Courier New" w:cs="Courier New"/>
      <w:sz w:val="20"/>
      <w:szCs w:val="20"/>
    </w:rPr>
  </w:style>
  <w:style w:type="character" w:customStyle="1" w:styleId="WW8Num24z2">
    <w:name w:val="WW8Num24z2"/>
    <w:qFormat/>
    <w:rsid w:val="00873831"/>
    <w:rPr>
      <w:rFonts w:ascii="Wingdings" w:hAnsi="Wingdings" w:cs="Wingdings"/>
      <w:sz w:val="20"/>
      <w:szCs w:val="20"/>
    </w:rPr>
  </w:style>
  <w:style w:type="character" w:customStyle="1" w:styleId="WW8Num25z0">
    <w:name w:val="WW8Num25z0"/>
    <w:qFormat/>
    <w:rsid w:val="00873831"/>
    <w:rPr>
      <w:rFonts w:ascii="Symbol" w:hAnsi="Symbol" w:cs="Symbol"/>
    </w:rPr>
  </w:style>
  <w:style w:type="character" w:customStyle="1" w:styleId="WW8Num25z1">
    <w:name w:val="WW8Num25z1"/>
    <w:qFormat/>
    <w:rsid w:val="00873831"/>
    <w:rPr>
      <w:rFonts w:ascii="Courier New" w:hAnsi="Courier New" w:cs="Courier New"/>
    </w:rPr>
  </w:style>
  <w:style w:type="character" w:customStyle="1" w:styleId="WW8Num25z2">
    <w:name w:val="WW8Num25z2"/>
    <w:qFormat/>
    <w:rsid w:val="00873831"/>
    <w:rPr>
      <w:rFonts w:ascii="Wingdings" w:hAnsi="Wingdings" w:cs="Wingdings"/>
    </w:rPr>
  </w:style>
  <w:style w:type="character" w:customStyle="1" w:styleId="WW8Num26z0">
    <w:name w:val="WW8Num26z0"/>
    <w:qFormat/>
    <w:rsid w:val="00873831"/>
  </w:style>
  <w:style w:type="character" w:customStyle="1" w:styleId="WW8Num26z1">
    <w:name w:val="WW8Num26z1"/>
    <w:qFormat/>
    <w:rsid w:val="00873831"/>
    <w:rPr>
      <w:rFonts w:ascii="Courier New" w:hAnsi="Courier New" w:cs="Courier New"/>
    </w:rPr>
  </w:style>
  <w:style w:type="character" w:customStyle="1" w:styleId="WW8Num26z2">
    <w:name w:val="WW8Num26z2"/>
    <w:qFormat/>
    <w:rsid w:val="00873831"/>
    <w:rPr>
      <w:rFonts w:ascii="Wingdings" w:hAnsi="Wingdings" w:cs="Wingdings"/>
    </w:rPr>
  </w:style>
  <w:style w:type="character" w:customStyle="1" w:styleId="WW8Num26z3">
    <w:name w:val="WW8Num26z3"/>
    <w:qFormat/>
    <w:rsid w:val="00873831"/>
    <w:rPr>
      <w:rFonts w:ascii="Symbol" w:hAnsi="Symbol" w:cs="Symbol"/>
    </w:rPr>
  </w:style>
  <w:style w:type="character" w:customStyle="1" w:styleId="WW8Num27z0">
    <w:name w:val="WW8Num27z0"/>
    <w:qFormat/>
    <w:rsid w:val="00873831"/>
  </w:style>
  <w:style w:type="character" w:customStyle="1" w:styleId="WW8Num27z1">
    <w:name w:val="WW8Num27z1"/>
    <w:qFormat/>
    <w:rsid w:val="00873831"/>
  </w:style>
  <w:style w:type="character" w:customStyle="1" w:styleId="WW8Num27z2">
    <w:name w:val="WW8Num27z2"/>
    <w:qFormat/>
    <w:rsid w:val="00873831"/>
  </w:style>
  <w:style w:type="character" w:customStyle="1" w:styleId="WW8Num27z3">
    <w:name w:val="WW8Num27z3"/>
    <w:qFormat/>
    <w:rsid w:val="00873831"/>
  </w:style>
  <w:style w:type="character" w:customStyle="1" w:styleId="WW8Num27z4">
    <w:name w:val="WW8Num27z4"/>
    <w:qFormat/>
    <w:rsid w:val="00873831"/>
  </w:style>
  <w:style w:type="character" w:customStyle="1" w:styleId="WW8Num27z5">
    <w:name w:val="WW8Num27z5"/>
    <w:qFormat/>
    <w:rsid w:val="00873831"/>
  </w:style>
  <w:style w:type="character" w:customStyle="1" w:styleId="WW8Num27z6">
    <w:name w:val="WW8Num27z6"/>
    <w:qFormat/>
    <w:rsid w:val="00873831"/>
  </w:style>
  <w:style w:type="character" w:customStyle="1" w:styleId="WW8Num27z7">
    <w:name w:val="WW8Num27z7"/>
    <w:qFormat/>
    <w:rsid w:val="00873831"/>
  </w:style>
  <w:style w:type="character" w:customStyle="1" w:styleId="WW8Num27z8">
    <w:name w:val="WW8Num27z8"/>
    <w:qFormat/>
    <w:rsid w:val="00873831"/>
  </w:style>
  <w:style w:type="character" w:customStyle="1" w:styleId="WW8Num28z0">
    <w:name w:val="WW8Num28z0"/>
    <w:qFormat/>
    <w:rsid w:val="00873831"/>
  </w:style>
  <w:style w:type="character" w:customStyle="1" w:styleId="WW8Num28z1">
    <w:name w:val="WW8Num28z1"/>
    <w:qFormat/>
    <w:rsid w:val="00873831"/>
  </w:style>
  <w:style w:type="character" w:customStyle="1" w:styleId="WW8Num28z2">
    <w:name w:val="WW8Num28z2"/>
    <w:qFormat/>
    <w:rsid w:val="00873831"/>
  </w:style>
  <w:style w:type="character" w:customStyle="1" w:styleId="WW8Num28z3">
    <w:name w:val="WW8Num28z3"/>
    <w:qFormat/>
    <w:rsid w:val="00873831"/>
  </w:style>
  <w:style w:type="character" w:customStyle="1" w:styleId="WW8Num28z4">
    <w:name w:val="WW8Num28z4"/>
    <w:qFormat/>
    <w:rsid w:val="00873831"/>
  </w:style>
  <w:style w:type="character" w:customStyle="1" w:styleId="WW8Num28z5">
    <w:name w:val="WW8Num28z5"/>
    <w:qFormat/>
    <w:rsid w:val="00873831"/>
  </w:style>
  <w:style w:type="character" w:customStyle="1" w:styleId="WW8Num28z6">
    <w:name w:val="WW8Num28z6"/>
    <w:qFormat/>
    <w:rsid w:val="00873831"/>
  </w:style>
  <w:style w:type="character" w:customStyle="1" w:styleId="WW8Num28z7">
    <w:name w:val="WW8Num28z7"/>
    <w:qFormat/>
    <w:rsid w:val="00873831"/>
  </w:style>
  <w:style w:type="character" w:customStyle="1" w:styleId="WW8Num28z8">
    <w:name w:val="WW8Num28z8"/>
    <w:qFormat/>
    <w:rsid w:val="00873831"/>
  </w:style>
  <w:style w:type="character" w:customStyle="1" w:styleId="WW8Num29z0">
    <w:name w:val="WW8Num29z0"/>
    <w:qFormat/>
    <w:rsid w:val="00873831"/>
    <w:rPr>
      <w:rFonts w:ascii="Symbol" w:hAnsi="Symbol" w:cs="Symbol"/>
    </w:rPr>
  </w:style>
  <w:style w:type="character" w:customStyle="1" w:styleId="WW8Num29z1">
    <w:name w:val="WW8Num29z1"/>
    <w:qFormat/>
    <w:rsid w:val="00873831"/>
    <w:rPr>
      <w:rFonts w:ascii="Courier New" w:hAnsi="Courier New" w:cs="Courier New"/>
    </w:rPr>
  </w:style>
  <w:style w:type="character" w:customStyle="1" w:styleId="WW8Num29z2">
    <w:name w:val="WW8Num29z2"/>
    <w:qFormat/>
    <w:rsid w:val="00873831"/>
    <w:rPr>
      <w:rFonts w:ascii="Wingdings" w:hAnsi="Wingdings" w:cs="Wingdings"/>
    </w:rPr>
  </w:style>
  <w:style w:type="character" w:customStyle="1" w:styleId="WW8Num30z0">
    <w:name w:val="WW8Num30z0"/>
    <w:qFormat/>
    <w:rsid w:val="00873831"/>
  </w:style>
  <w:style w:type="character" w:customStyle="1" w:styleId="WW8Num30z1">
    <w:name w:val="WW8Num30z1"/>
    <w:qFormat/>
    <w:rsid w:val="00873831"/>
    <w:rPr>
      <w:rFonts w:ascii="Symbol" w:hAnsi="Symbol" w:cs="Symbol"/>
    </w:rPr>
  </w:style>
  <w:style w:type="character" w:customStyle="1" w:styleId="WW8Num30z2">
    <w:name w:val="WW8Num30z2"/>
    <w:qFormat/>
    <w:rsid w:val="00873831"/>
  </w:style>
  <w:style w:type="character" w:customStyle="1" w:styleId="WW8Num30z3">
    <w:name w:val="WW8Num30z3"/>
    <w:qFormat/>
    <w:rsid w:val="00873831"/>
  </w:style>
  <w:style w:type="character" w:customStyle="1" w:styleId="WW8Num30z4">
    <w:name w:val="WW8Num30z4"/>
    <w:qFormat/>
    <w:rsid w:val="00873831"/>
  </w:style>
  <w:style w:type="character" w:customStyle="1" w:styleId="WW8Num30z5">
    <w:name w:val="WW8Num30z5"/>
    <w:qFormat/>
    <w:rsid w:val="00873831"/>
  </w:style>
  <w:style w:type="character" w:customStyle="1" w:styleId="WW8Num30z6">
    <w:name w:val="WW8Num30z6"/>
    <w:qFormat/>
    <w:rsid w:val="00873831"/>
  </w:style>
  <w:style w:type="character" w:customStyle="1" w:styleId="WW8Num30z7">
    <w:name w:val="WW8Num30z7"/>
    <w:qFormat/>
    <w:rsid w:val="00873831"/>
  </w:style>
  <w:style w:type="character" w:customStyle="1" w:styleId="WW8Num30z8">
    <w:name w:val="WW8Num30z8"/>
    <w:qFormat/>
    <w:rsid w:val="00873831"/>
  </w:style>
  <w:style w:type="character" w:customStyle="1" w:styleId="WW8Num31z0">
    <w:name w:val="WW8Num31z0"/>
    <w:qFormat/>
    <w:rsid w:val="00873831"/>
    <w:rPr>
      <w:rFonts w:ascii="Symbol" w:hAnsi="Symbol" w:cs="Symbol"/>
      <w:color w:val="000000"/>
    </w:rPr>
  </w:style>
  <w:style w:type="character" w:customStyle="1" w:styleId="WW8Num31z1">
    <w:name w:val="WW8Num31z1"/>
    <w:qFormat/>
    <w:rsid w:val="00873831"/>
    <w:rPr>
      <w:rFonts w:ascii="Courier New" w:hAnsi="Courier New" w:cs="Courier New"/>
    </w:rPr>
  </w:style>
  <w:style w:type="character" w:customStyle="1" w:styleId="WW8Num31z2">
    <w:name w:val="WW8Num31z2"/>
    <w:qFormat/>
    <w:rsid w:val="00873831"/>
    <w:rPr>
      <w:rFonts w:ascii="Wingdings" w:hAnsi="Wingdings" w:cs="Wingdings"/>
    </w:rPr>
  </w:style>
  <w:style w:type="character" w:customStyle="1" w:styleId="1">
    <w:name w:val="Заголовок 1 Знак"/>
    <w:qFormat/>
    <w:rsid w:val="00873831"/>
    <w:rPr>
      <w:rFonts w:ascii="Cambria" w:hAnsi="Cambria" w:cs="Cambria"/>
      <w:b/>
      <w:bCs/>
      <w:kern w:val="2"/>
      <w:sz w:val="32"/>
      <w:szCs w:val="32"/>
      <w:lang w:val="en-US" w:bidi="ar-SA"/>
    </w:rPr>
  </w:style>
  <w:style w:type="character" w:customStyle="1" w:styleId="2">
    <w:name w:val="Заголовок 2 Знак"/>
    <w:qFormat/>
    <w:rsid w:val="00873831"/>
    <w:rPr>
      <w:rFonts w:ascii="Cambria" w:hAnsi="Cambria" w:cs="Cambria"/>
      <w:b/>
      <w:bCs/>
      <w:i/>
      <w:iCs/>
      <w:sz w:val="28"/>
      <w:szCs w:val="28"/>
      <w:lang w:val="en-US" w:bidi="ar-SA"/>
    </w:rPr>
  </w:style>
  <w:style w:type="character" w:customStyle="1" w:styleId="WW8Num7z1">
    <w:name w:val="WW8Num7z1"/>
    <w:qFormat/>
    <w:rsid w:val="00873831"/>
    <w:rPr>
      <w:rFonts w:ascii="Courier New" w:hAnsi="Courier New" w:cs="Courier New"/>
    </w:rPr>
  </w:style>
  <w:style w:type="character" w:customStyle="1" w:styleId="WW8Num7z2">
    <w:name w:val="WW8Num7z2"/>
    <w:qFormat/>
    <w:rsid w:val="00873831"/>
    <w:rPr>
      <w:rFonts w:ascii="Wingdings" w:hAnsi="Wingdings" w:cs="Wingdings"/>
    </w:rPr>
  </w:style>
  <w:style w:type="character" w:customStyle="1" w:styleId="WW8Num8z1">
    <w:name w:val="WW8Num8z1"/>
    <w:qFormat/>
    <w:rsid w:val="00873831"/>
    <w:rPr>
      <w:rFonts w:ascii="Courier New" w:hAnsi="Courier New" w:cs="Courier New"/>
    </w:rPr>
  </w:style>
  <w:style w:type="character" w:customStyle="1" w:styleId="WW8Num8z2">
    <w:name w:val="WW8Num8z2"/>
    <w:qFormat/>
    <w:rsid w:val="00873831"/>
    <w:rPr>
      <w:rFonts w:ascii="Wingdings" w:hAnsi="Wingdings" w:cs="Wingdings"/>
    </w:rPr>
  </w:style>
  <w:style w:type="character" w:customStyle="1" w:styleId="WW8Num9z1">
    <w:name w:val="WW8Num9z1"/>
    <w:qFormat/>
    <w:rsid w:val="00873831"/>
    <w:rPr>
      <w:rFonts w:ascii="Courier New" w:hAnsi="Courier New" w:cs="Courier New"/>
    </w:rPr>
  </w:style>
  <w:style w:type="character" w:customStyle="1" w:styleId="WW8Num9z2">
    <w:name w:val="WW8Num9z2"/>
    <w:qFormat/>
    <w:rsid w:val="00873831"/>
    <w:rPr>
      <w:rFonts w:ascii="Wingdings" w:hAnsi="Wingdings" w:cs="Wingdings"/>
    </w:rPr>
  </w:style>
  <w:style w:type="character" w:customStyle="1" w:styleId="WW8Num10z1">
    <w:name w:val="WW8Num10z1"/>
    <w:qFormat/>
    <w:rsid w:val="00873831"/>
    <w:rPr>
      <w:rFonts w:ascii="Courier New" w:hAnsi="Courier New" w:cs="Courier New"/>
    </w:rPr>
  </w:style>
  <w:style w:type="character" w:customStyle="1" w:styleId="WW8Num10z2">
    <w:name w:val="WW8Num10z2"/>
    <w:qFormat/>
    <w:rsid w:val="00873831"/>
    <w:rPr>
      <w:rFonts w:ascii="Wingdings" w:hAnsi="Wingdings" w:cs="Wingdings"/>
    </w:rPr>
  </w:style>
  <w:style w:type="character" w:customStyle="1" w:styleId="WW8Num11z1">
    <w:name w:val="WW8Num11z1"/>
    <w:qFormat/>
    <w:rsid w:val="00873831"/>
    <w:rPr>
      <w:rFonts w:ascii="Courier New" w:hAnsi="Courier New" w:cs="Courier New"/>
    </w:rPr>
  </w:style>
  <w:style w:type="character" w:customStyle="1" w:styleId="WW8Num11z2">
    <w:name w:val="WW8Num11z2"/>
    <w:qFormat/>
    <w:rsid w:val="00873831"/>
    <w:rPr>
      <w:rFonts w:ascii="Wingdings" w:hAnsi="Wingdings" w:cs="Wingdings"/>
    </w:rPr>
  </w:style>
  <w:style w:type="character" w:customStyle="1" w:styleId="WW8Num12z1">
    <w:name w:val="WW8Num12z1"/>
    <w:qFormat/>
    <w:rsid w:val="00873831"/>
    <w:rPr>
      <w:rFonts w:ascii="Symbol" w:hAnsi="Symbol" w:cs="Symbol"/>
    </w:rPr>
  </w:style>
  <w:style w:type="character" w:customStyle="1" w:styleId="WW8Num14z1">
    <w:name w:val="WW8Num14z1"/>
    <w:qFormat/>
    <w:rsid w:val="00873831"/>
    <w:rPr>
      <w:rFonts w:ascii="Courier New" w:hAnsi="Courier New" w:cs="Courier New"/>
    </w:rPr>
  </w:style>
  <w:style w:type="character" w:customStyle="1" w:styleId="WW8Num14z2">
    <w:name w:val="WW8Num14z2"/>
    <w:qFormat/>
    <w:rsid w:val="00873831"/>
    <w:rPr>
      <w:rFonts w:ascii="Wingdings" w:hAnsi="Wingdings" w:cs="Wingdings"/>
    </w:rPr>
  </w:style>
  <w:style w:type="character" w:customStyle="1" w:styleId="WW8Num17z1">
    <w:name w:val="WW8Num17z1"/>
    <w:qFormat/>
    <w:rsid w:val="00873831"/>
    <w:rPr>
      <w:rFonts w:ascii="Courier New" w:hAnsi="Courier New" w:cs="Courier New"/>
    </w:rPr>
  </w:style>
  <w:style w:type="character" w:customStyle="1" w:styleId="WW8Num17z2">
    <w:name w:val="WW8Num17z2"/>
    <w:qFormat/>
    <w:rsid w:val="00873831"/>
    <w:rPr>
      <w:rFonts w:ascii="Wingdings" w:hAnsi="Wingdings" w:cs="Wingdings"/>
    </w:rPr>
  </w:style>
  <w:style w:type="character" w:customStyle="1" w:styleId="WW8Num18z1">
    <w:name w:val="WW8Num18z1"/>
    <w:qFormat/>
    <w:rsid w:val="00873831"/>
    <w:rPr>
      <w:rFonts w:ascii="Courier New" w:hAnsi="Courier New" w:cs="Courier New"/>
    </w:rPr>
  </w:style>
  <w:style w:type="character" w:customStyle="1" w:styleId="WW8Num18z2">
    <w:name w:val="WW8Num18z2"/>
    <w:qFormat/>
    <w:rsid w:val="00873831"/>
    <w:rPr>
      <w:rFonts w:ascii="Wingdings" w:hAnsi="Wingdings" w:cs="Wingdings"/>
    </w:rPr>
  </w:style>
  <w:style w:type="character" w:customStyle="1" w:styleId="WW8Num19z1">
    <w:name w:val="WW8Num19z1"/>
    <w:qFormat/>
    <w:rsid w:val="00873831"/>
    <w:rPr>
      <w:rFonts w:ascii="Courier New" w:hAnsi="Courier New" w:cs="Courier New"/>
    </w:rPr>
  </w:style>
  <w:style w:type="character" w:customStyle="1" w:styleId="WW8Num19z2">
    <w:name w:val="WW8Num19z2"/>
    <w:qFormat/>
    <w:rsid w:val="00873831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873831"/>
  </w:style>
  <w:style w:type="character" w:customStyle="1" w:styleId="PageNumber">
    <w:name w:val="Page Number"/>
    <w:basedOn w:val="10"/>
    <w:rsid w:val="00873831"/>
  </w:style>
  <w:style w:type="character" w:customStyle="1" w:styleId="StrongEmphasis">
    <w:name w:val="Strong Emphasis"/>
    <w:qFormat/>
    <w:rsid w:val="00873831"/>
    <w:rPr>
      <w:b/>
      <w:bCs/>
    </w:rPr>
  </w:style>
  <w:style w:type="character" w:styleId="a4">
    <w:name w:val="Emphasis"/>
    <w:qFormat/>
    <w:rsid w:val="00873831"/>
    <w:rPr>
      <w:i/>
      <w:iCs/>
    </w:rPr>
  </w:style>
  <w:style w:type="character" w:customStyle="1" w:styleId="a5">
    <w:name w:val="Основной текст Знак"/>
    <w:qFormat/>
    <w:rsid w:val="00873831"/>
    <w:rPr>
      <w:sz w:val="24"/>
      <w:szCs w:val="24"/>
      <w:lang w:val="en-US" w:bidi="ar-SA"/>
    </w:rPr>
  </w:style>
  <w:style w:type="character" w:customStyle="1" w:styleId="a6">
    <w:name w:val="Нижний колонтитул Знак"/>
    <w:qFormat/>
    <w:rsid w:val="00873831"/>
    <w:rPr>
      <w:sz w:val="24"/>
      <w:szCs w:val="24"/>
      <w:lang w:val="en-US" w:bidi="ar-SA"/>
    </w:rPr>
  </w:style>
  <w:style w:type="character" w:customStyle="1" w:styleId="a7">
    <w:name w:val="Верхний колонтитул Знак"/>
    <w:qFormat/>
    <w:rsid w:val="00873831"/>
    <w:rPr>
      <w:sz w:val="24"/>
      <w:szCs w:val="24"/>
      <w:lang w:val="en-US" w:bidi="ar-SA"/>
    </w:rPr>
  </w:style>
  <w:style w:type="paragraph" w:customStyle="1" w:styleId="Heading">
    <w:name w:val="Heading"/>
    <w:basedOn w:val="a"/>
    <w:next w:val="a3"/>
    <w:qFormat/>
    <w:rsid w:val="0087383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73831"/>
    <w:pPr>
      <w:widowControl w:val="0"/>
      <w:spacing w:after="120"/>
    </w:pPr>
    <w:rPr>
      <w:lang w:val="en-US"/>
    </w:rPr>
  </w:style>
  <w:style w:type="paragraph" w:styleId="a8">
    <w:name w:val="List"/>
    <w:basedOn w:val="a3"/>
    <w:rsid w:val="00873831"/>
  </w:style>
  <w:style w:type="paragraph" w:customStyle="1" w:styleId="Caption">
    <w:name w:val="Caption"/>
    <w:basedOn w:val="a"/>
    <w:qFormat/>
    <w:rsid w:val="0087383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73831"/>
    <w:pPr>
      <w:suppressLineNumbers/>
    </w:pPr>
  </w:style>
  <w:style w:type="paragraph" w:customStyle="1" w:styleId="a9">
    <w:name w:val="Заголовок"/>
    <w:basedOn w:val="a"/>
    <w:next w:val="a3"/>
    <w:qFormat/>
    <w:rsid w:val="00873831"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11">
    <w:name w:val="Название1"/>
    <w:basedOn w:val="a"/>
    <w:qFormat/>
    <w:rsid w:val="00873831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rsid w:val="00873831"/>
    <w:pPr>
      <w:suppressLineNumbers/>
    </w:pPr>
  </w:style>
  <w:style w:type="paragraph" w:customStyle="1" w:styleId="20">
    <w:name w:val="Знак2"/>
    <w:basedOn w:val="a"/>
    <w:qFormat/>
    <w:rsid w:val="0087383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Footer">
    <w:name w:val="Footer"/>
    <w:basedOn w:val="a"/>
    <w:rsid w:val="00873831"/>
    <w:pPr>
      <w:tabs>
        <w:tab w:val="center" w:pos="4677"/>
        <w:tab w:val="right" w:pos="9355"/>
      </w:tabs>
    </w:pPr>
    <w:rPr>
      <w:lang w:val="en-US"/>
    </w:rPr>
  </w:style>
  <w:style w:type="paragraph" w:customStyle="1" w:styleId="aa">
    <w:name w:val="Содержимое таблицы"/>
    <w:basedOn w:val="a"/>
    <w:qFormat/>
    <w:rsid w:val="00873831"/>
    <w:pPr>
      <w:suppressLineNumbers/>
    </w:pPr>
  </w:style>
  <w:style w:type="paragraph" w:customStyle="1" w:styleId="ab">
    <w:name w:val="Заголовок таблицы"/>
    <w:basedOn w:val="aa"/>
    <w:qFormat/>
    <w:rsid w:val="00873831"/>
    <w:pPr>
      <w:jc w:val="center"/>
    </w:pPr>
    <w:rPr>
      <w:b/>
      <w:bCs/>
    </w:rPr>
  </w:style>
  <w:style w:type="paragraph" w:customStyle="1" w:styleId="ac">
    <w:name w:val="Содержимое врезки"/>
    <w:basedOn w:val="a3"/>
    <w:qFormat/>
    <w:rsid w:val="00873831"/>
  </w:style>
  <w:style w:type="paragraph" w:customStyle="1" w:styleId="Header">
    <w:name w:val="Header"/>
    <w:basedOn w:val="a"/>
    <w:rsid w:val="00873831"/>
    <w:pPr>
      <w:suppressLineNumbers/>
      <w:tabs>
        <w:tab w:val="center" w:pos="4819"/>
        <w:tab w:val="right" w:pos="9638"/>
      </w:tabs>
    </w:pPr>
    <w:rPr>
      <w:lang w:val="en-US"/>
    </w:rPr>
  </w:style>
  <w:style w:type="paragraph" w:customStyle="1" w:styleId="ad">
    <w:name w:val="???????"/>
    <w:qFormat/>
    <w:rsid w:val="00873831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SimSun;宋体" w:eastAsia="SimSun;宋体" w:hAnsi="SimSun;宋体" w:cs="SimSun;宋体"/>
      <w:color w:val="000000"/>
      <w:kern w:val="2"/>
      <w:sz w:val="36"/>
      <w:szCs w:val="36"/>
      <w:lang w:val="ru-RU"/>
    </w:rPr>
  </w:style>
  <w:style w:type="paragraph" w:customStyle="1" w:styleId="21">
    <w:name w:val="Основной текст 21"/>
    <w:basedOn w:val="a"/>
    <w:qFormat/>
    <w:rsid w:val="00873831"/>
    <w:pPr>
      <w:jc w:val="both"/>
    </w:pPr>
    <w:rPr>
      <w:b/>
      <w:bCs/>
      <w:i/>
      <w:iCs/>
      <w:sz w:val="28"/>
      <w:szCs w:val="28"/>
    </w:rPr>
  </w:style>
  <w:style w:type="paragraph" w:styleId="ae">
    <w:name w:val="No Spacing"/>
    <w:qFormat/>
    <w:rsid w:val="00873831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Default">
    <w:name w:val="Default"/>
    <w:qFormat/>
    <w:rsid w:val="00873831"/>
    <w:pPr>
      <w:suppressAutoHyphens/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f">
    <w:name w:val="Normal (Web)"/>
    <w:basedOn w:val="a"/>
    <w:qFormat/>
    <w:rsid w:val="00873831"/>
    <w:pPr>
      <w:suppressAutoHyphens w:val="0"/>
      <w:spacing w:before="280" w:after="280"/>
    </w:pPr>
  </w:style>
  <w:style w:type="paragraph" w:customStyle="1" w:styleId="af0">
    <w:name w:val="Знак Знак Знак Знак"/>
    <w:basedOn w:val="a"/>
    <w:qFormat/>
    <w:rsid w:val="0087383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873831"/>
    <w:pPr>
      <w:suppressLineNumbers/>
    </w:pPr>
  </w:style>
  <w:style w:type="paragraph" w:customStyle="1" w:styleId="TableHeading">
    <w:name w:val="Table Heading"/>
    <w:basedOn w:val="TableContents"/>
    <w:qFormat/>
    <w:rsid w:val="0087383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73831"/>
  </w:style>
  <w:style w:type="numbering" w:customStyle="1" w:styleId="WW8Num1">
    <w:name w:val="WW8Num1"/>
    <w:qFormat/>
    <w:rsid w:val="00873831"/>
  </w:style>
  <w:style w:type="numbering" w:customStyle="1" w:styleId="WW8Num2">
    <w:name w:val="WW8Num2"/>
    <w:qFormat/>
    <w:rsid w:val="00873831"/>
  </w:style>
  <w:style w:type="numbering" w:customStyle="1" w:styleId="WW8Num3">
    <w:name w:val="WW8Num3"/>
    <w:qFormat/>
    <w:rsid w:val="00873831"/>
  </w:style>
  <w:style w:type="numbering" w:customStyle="1" w:styleId="WW8Num4">
    <w:name w:val="WW8Num4"/>
    <w:qFormat/>
    <w:rsid w:val="00873831"/>
  </w:style>
  <w:style w:type="numbering" w:customStyle="1" w:styleId="WW8Num5">
    <w:name w:val="WW8Num5"/>
    <w:qFormat/>
    <w:rsid w:val="00873831"/>
  </w:style>
  <w:style w:type="numbering" w:customStyle="1" w:styleId="WW8Num6">
    <w:name w:val="WW8Num6"/>
    <w:qFormat/>
    <w:rsid w:val="00873831"/>
  </w:style>
  <w:style w:type="numbering" w:customStyle="1" w:styleId="WW8Num7">
    <w:name w:val="WW8Num7"/>
    <w:qFormat/>
    <w:rsid w:val="00873831"/>
  </w:style>
  <w:style w:type="numbering" w:customStyle="1" w:styleId="WW8Num8">
    <w:name w:val="WW8Num8"/>
    <w:qFormat/>
    <w:rsid w:val="00873831"/>
  </w:style>
  <w:style w:type="numbering" w:customStyle="1" w:styleId="WW8Num9">
    <w:name w:val="WW8Num9"/>
    <w:qFormat/>
    <w:rsid w:val="00873831"/>
  </w:style>
  <w:style w:type="numbering" w:customStyle="1" w:styleId="WW8Num10">
    <w:name w:val="WW8Num10"/>
    <w:qFormat/>
    <w:rsid w:val="00873831"/>
  </w:style>
  <w:style w:type="numbering" w:customStyle="1" w:styleId="WW8Num11">
    <w:name w:val="WW8Num11"/>
    <w:qFormat/>
    <w:rsid w:val="00873831"/>
  </w:style>
  <w:style w:type="numbering" w:customStyle="1" w:styleId="WW8Num12">
    <w:name w:val="WW8Num12"/>
    <w:qFormat/>
    <w:rsid w:val="00873831"/>
  </w:style>
  <w:style w:type="numbering" w:customStyle="1" w:styleId="WW8Num13">
    <w:name w:val="WW8Num13"/>
    <w:qFormat/>
    <w:rsid w:val="00873831"/>
  </w:style>
  <w:style w:type="numbering" w:customStyle="1" w:styleId="WW8Num14">
    <w:name w:val="WW8Num14"/>
    <w:qFormat/>
    <w:rsid w:val="00873831"/>
  </w:style>
  <w:style w:type="numbering" w:customStyle="1" w:styleId="WW8Num15">
    <w:name w:val="WW8Num15"/>
    <w:qFormat/>
    <w:rsid w:val="00873831"/>
  </w:style>
  <w:style w:type="numbering" w:customStyle="1" w:styleId="WW8Num16">
    <w:name w:val="WW8Num16"/>
    <w:qFormat/>
    <w:rsid w:val="00873831"/>
  </w:style>
  <w:style w:type="numbering" w:customStyle="1" w:styleId="WW8Num17">
    <w:name w:val="WW8Num17"/>
    <w:qFormat/>
    <w:rsid w:val="00873831"/>
  </w:style>
  <w:style w:type="numbering" w:customStyle="1" w:styleId="WW8Num18">
    <w:name w:val="WW8Num18"/>
    <w:qFormat/>
    <w:rsid w:val="00873831"/>
  </w:style>
  <w:style w:type="numbering" w:customStyle="1" w:styleId="WW8Num19">
    <w:name w:val="WW8Num19"/>
    <w:qFormat/>
    <w:rsid w:val="00873831"/>
  </w:style>
  <w:style w:type="numbering" w:customStyle="1" w:styleId="WW8Num20">
    <w:name w:val="WW8Num20"/>
    <w:qFormat/>
    <w:rsid w:val="00873831"/>
  </w:style>
  <w:style w:type="numbering" w:customStyle="1" w:styleId="WW8Num21">
    <w:name w:val="WW8Num21"/>
    <w:qFormat/>
    <w:rsid w:val="00873831"/>
  </w:style>
  <w:style w:type="numbering" w:customStyle="1" w:styleId="WW8Num22">
    <w:name w:val="WW8Num22"/>
    <w:qFormat/>
    <w:rsid w:val="00873831"/>
  </w:style>
  <w:style w:type="numbering" w:customStyle="1" w:styleId="WW8Num23">
    <w:name w:val="WW8Num23"/>
    <w:qFormat/>
    <w:rsid w:val="00873831"/>
  </w:style>
  <w:style w:type="numbering" w:customStyle="1" w:styleId="WW8Num24">
    <w:name w:val="WW8Num24"/>
    <w:qFormat/>
    <w:rsid w:val="00873831"/>
  </w:style>
  <w:style w:type="numbering" w:customStyle="1" w:styleId="WW8Num25">
    <w:name w:val="WW8Num25"/>
    <w:qFormat/>
    <w:rsid w:val="00873831"/>
  </w:style>
  <w:style w:type="numbering" w:customStyle="1" w:styleId="WW8Num26">
    <w:name w:val="WW8Num26"/>
    <w:qFormat/>
    <w:rsid w:val="00873831"/>
  </w:style>
  <w:style w:type="numbering" w:customStyle="1" w:styleId="WW8Num27">
    <w:name w:val="WW8Num27"/>
    <w:qFormat/>
    <w:rsid w:val="00873831"/>
  </w:style>
  <w:style w:type="numbering" w:customStyle="1" w:styleId="WW8Num28">
    <w:name w:val="WW8Num28"/>
    <w:qFormat/>
    <w:rsid w:val="00873831"/>
  </w:style>
  <w:style w:type="numbering" w:customStyle="1" w:styleId="WW8Num29">
    <w:name w:val="WW8Num29"/>
    <w:qFormat/>
    <w:rsid w:val="00873831"/>
  </w:style>
  <w:style w:type="numbering" w:customStyle="1" w:styleId="WW8Num30">
    <w:name w:val="WW8Num30"/>
    <w:qFormat/>
    <w:rsid w:val="00873831"/>
  </w:style>
  <w:style w:type="numbering" w:customStyle="1" w:styleId="WW8Num31">
    <w:name w:val="WW8Num31"/>
    <w:qFormat/>
    <w:rsid w:val="008738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4433</Words>
  <Characters>25274</Characters>
  <Application>Microsoft Office Word</Application>
  <DocSecurity>0</DocSecurity>
  <Lines>210</Lines>
  <Paragraphs>59</Paragraphs>
  <ScaleCrop>false</ScaleCrop>
  <Company>Reanimator Extreme Edition</Company>
  <LinksUpToDate>false</LinksUpToDate>
  <CharactersWithSpaces>29648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Октябрьская средняя общеобразовательная школа Змеиногорского района Алтайского края</dc:title>
  <dc:creator>Admin</dc:creator>
  <cp:lastModifiedBy>Пользователь Windows</cp:lastModifiedBy>
  <cp:revision>2</cp:revision>
  <cp:lastPrinted>2013-01-20T12:41:00Z</cp:lastPrinted>
  <dcterms:created xsi:type="dcterms:W3CDTF">2020-01-17T12:01:00Z</dcterms:created>
  <dcterms:modified xsi:type="dcterms:W3CDTF">2020-01-17T12:01:00Z</dcterms:modified>
  <dc:language>en-US</dc:language>
</cp:coreProperties>
</file>