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FD" w:rsidRPr="00CC1AFD" w:rsidRDefault="00CC1AFD" w:rsidP="00CC1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РАБОТЫ</w:t>
      </w:r>
    </w:p>
    <w:p w:rsidR="00CC1AFD" w:rsidRPr="00CC1AFD" w:rsidRDefault="00CC1AFD" w:rsidP="00CC1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AFD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CC1AFD" w:rsidRDefault="00CC1AFD" w:rsidP="00CC1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AFD">
        <w:rPr>
          <w:rFonts w:ascii="Times New Roman" w:hAnsi="Times New Roman" w:cs="Times New Roman"/>
          <w:b/>
          <w:sz w:val="28"/>
          <w:szCs w:val="28"/>
        </w:rPr>
        <w:t xml:space="preserve">по оперативной организации дистанционного обучения в период </w:t>
      </w:r>
    </w:p>
    <w:p w:rsidR="007220D3" w:rsidRDefault="00CC1AFD" w:rsidP="00CC1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AFD">
        <w:rPr>
          <w:rFonts w:ascii="Times New Roman" w:hAnsi="Times New Roman" w:cs="Times New Roman"/>
          <w:b/>
          <w:sz w:val="28"/>
          <w:szCs w:val="28"/>
        </w:rPr>
        <w:t xml:space="preserve">с 06 апреля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по 30 апреля </w:t>
      </w:r>
      <w:r w:rsidRPr="00CC1AFD"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CC1AFD" w:rsidRDefault="00CC1AFD" w:rsidP="00CC1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AFD" w:rsidRDefault="00CC1AFD" w:rsidP="00CC1AFD">
      <w:pPr>
        <w:jc w:val="both"/>
        <w:rPr>
          <w:rFonts w:ascii="Times New Roman" w:hAnsi="Times New Roman" w:cs="Times New Roman"/>
          <w:sz w:val="28"/>
          <w:szCs w:val="28"/>
        </w:rPr>
      </w:pPr>
      <w:r w:rsidRPr="004B11E1">
        <w:rPr>
          <w:rFonts w:ascii="Times New Roman" w:hAnsi="Times New Roman" w:cs="Times New Roman"/>
          <w:sz w:val="28"/>
          <w:szCs w:val="28"/>
        </w:rPr>
        <w:t xml:space="preserve">В период временной реализации образовательных программ с применением электронного обучения и дистанционных образовательных технологий необходимо: </w:t>
      </w:r>
    </w:p>
    <w:p w:rsidR="00CC1AFD" w:rsidRPr="00CC1AFD" w:rsidRDefault="00CC1AFD" w:rsidP="00CC1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C1AFD">
        <w:rPr>
          <w:rFonts w:ascii="Times New Roman" w:hAnsi="Times New Roman" w:cs="Times New Roman"/>
          <w:sz w:val="28"/>
          <w:szCs w:val="28"/>
        </w:rPr>
        <w:t xml:space="preserve">Предоставить обучающимся учебные материалы c инструкциями и соответствующим контентом (видео, интерактивные видео, текст, рисунки), задания по учебнику, тестами для самопроверки и ссылками на сторонние образовательные ресурсы и (или) электронные библиотечные системы. Разработанные учебные материалы должны позволить </w:t>
      </w:r>
      <w:proofErr w:type="gramStart"/>
      <w:r w:rsidRPr="00CC1AF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C1AFD">
        <w:rPr>
          <w:rFonts w:ascii="Times New Roman" w:hAnsi="Times New Roman" w:cs="Times New Roman"/>
          <w:sz w:val="28"/>
          <w:szCs w:val="28"/>
        </w:rPr>
        <w:t xml:space="preserve"> изучать новую тему самостоятельно. </w:t>
      </w:r>
    </w:p>
    <w:p w:rsidR="00CC1AFD" w:rsidRDefault="00CC1AFD" w:rsidP="00CC1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52248">
        <w:rPr>
          <w:rFonts w:ascii="Times New Roman" w:hAnsi="Times New Roman" w:cs="Times New Roman"/>
          <w:b/>
          <w:sz w:val="28"/>
          <w:szCs w:val="28"/>
        </w:rPr>
        <w:t>Ежедневно (в соответствие с расписанием)</w:t>
      </w:r>
      <w:r w:rsidRPr="00CC1AFD">
        <w:rPr>
          <w:rFonts w:ascii="Times New Roman" w:hAnsi="Times New Roman" w:cs="Times New Roman"/>
          <w:sz w:val="28"/>
          <w:szCs w:val="28"/>
        </w:rPr>
        <w:t xml:space="preserve"> необходимо сдавать заместителю директора по УВР  методические материалы (задани</w:t>
      </w:r>
      <w:r w:rsidR="00752248">
        <w:rPr>
          <w:rFonts w:ascii="Times New Roman" w:hAnsi="Times New Roman" w:cs="Times New Roman"/>
          <w:sz w:val="28"/>
          <w:szCs w:val="28"/>
        </w:rPr>
        <w:t xml:space="preserve">я) для дистанционного обучения – </w:t>
      </w:r>
      <w:r w:rsidR="00752248" w:rsidRPr="00752248">
        <w:rPr>
          <w:rFonts w:ascii="Times New Roman" w:hAnsi="Times New Roman" w:cs="Times New Roman"/>
          <w:b/>
          <w:sz w:val="28"/>
          <w:szCs w:val="28"/>
        </w:rPr>
        <w:t>до 1</w:t>
      </w:r>
      <w:r w:rsidR="00FB7091">
        <w:rPr>
          <w:rFonts w:ascii="Times New Roman" w:hAnsi="Times New Roman" w:cs="Times New Roman"/>
          <w:b/>
          <w:sz w:val="28"/>
          <w:szCs w:val="28"/>
        </w:rPr>
        <w:t>0</w:t>
      </w:r>
      <w:r w:rsidR="00752248" w:rsidRPr="00752248">
        <w:rPr>
          <w:rFonts w:ascii="Times New Roman" w:hAnsi="Times New Roman" w:cs="Times New Roman"/>
          <w:b/>
          <w:sz w:val="28"/>
          <w:szCs w:val="28"/>
        </w:rPr>
        <w:t xml:space="preserve">.00 на следующий </w:t>
      </w:r>
      <w:r w:rsidR="00752248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752248" w:rsidRPr="00752248">
        <w:rPr>
          <w:rFonts w:ascii="Times New Roman" w:hAnsi="Times New Roman" w:cs="Times New Roman"/>
          <w:b/>
          <w:sz w:val="28"/>
          <w:szCs w:val="28"/>
        </w:rPr>
        <w:t>день</w:t>
      </w:r>
      <w:r w:rsidR="00FB7091">
        <w:rPr>
          <w:rFonts w:ascii="Times New Roman" w:hAnsi="Times New Roman" w:cs="Times New Roman"/>
          <w:b/>
          <w:sz w:val="28"/>
          <w:szCs w:val="28"/>
        </w:rPr>
        <w:t xml:space="preserve"> (или сразу на неделю)</w:t>
      </w:r>
      <w:r w:rsidR="00752248" w:rsidRPr="00752248">
        <w:rPr>
          <w:rFonts w:ascii="Times New Roman" w:hAnsi="Times New Roman" w:cs="Times New Roman"/>
          <w:b/>
          <w:sz w:val="28"/>
          <w:szCs w:val="28"/>
        </w:rPr>
        <w:t>.</w:t>
      </w:r>
    </w:p>
    <w:p w:rsidR="00CC1AFD" w:rsidRPr="00752248" w:rsidRDefault="00CC1AFD" w:rsidP="00CC1A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248">
        <w:rPr>
          <w:rFonts w:ascii="Times New Roman" w:hAnsi="Times New Roman" w:cs="Times New Roman"/>
          <w:b/>
          <w:sz w:val="28"/>
          <w:szCs w:val="28"/>
        </w:rPr>
        <w:t>3. Ежедневно:</w:t>
      </w:r>
    </w:p>
    <w:p w:rsidR="00CC1AFD" w:rsidRPr="00E95BC4" w:rsidRDefault="00CC1AFD" w:rsidP="00CC1AFD">
      <w:pPr>
        <w:rPr>
          <w:rFonts w:ascii="Times New Roman" w:hAnsi="Times New Roman" w:cs="Times New Roman"/>
          <w:b/>
          <w:sz w:val="28"/>
          <w:szCs w:val="28"/>
        </w:rPr>
      </w:pPr>
      <w:r w:rsidRPr="00E95BC4">
        <w:rPr>
          <w:rFonts w:ascii="Times New Roman" w:hAnsi="Times New Roman" w:cs="Times New Roman"/>
          <w:b/>
          <w:sz w:val="28"/>
          <w:szCs w:val="28"/>
        </w:rPr>
        <w:t>- Ведомость учета проведения учебных занятий в дистанционном режиме</w:t>
      </w:r>
    </w:p>
    <w:tbl>
      <w:tblPr>
        <w:tblStyle w:val="a3"/>
        <w:tblW w:w="11199" w:type="dxa"/>
        <w:tblInd w:w="-1026" w:type="dxa"/>
        <w:tblLayout w:type="fixed"/>
        <w:tblLook w:val="04A0"/>
      </w:tblPr>
      <w:tblGrid>
        <w:gridCol w:w="1134"/>
        <w:gridCol w:w="779"/>
        <w:gridCol w:w="1206"/>
        <w:gridCol w:w="1418"/>
        <w:gridCol w:w="1701"/>
        <w:gridCol w:w="992"/>
        <w:gridCol w:w="1134"/>
        <w:gridCol w:w="1443"/>
        <w:gridCol w:w="1392"/>
      </w:tblGrid>
      <w:tr w:rsidR="0001147F" w:rsidRPr="0001147F" w:rsidTr="0001147F"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79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206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</w:tc>
        <w:tc>
          <w:tcPr>
            <w:tcW w:w="1418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701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bookmarkStart w:id="0" w:name="_GoBack"/>
            <w:bookmarkEnd w:id="0"/>
          </w:p>
        </w:tc>
        <w:tc>
          <w:tcPr>
            <w:tcW w:w="9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Всего в классе</w:t>
            </w:r>
          </w:p>
        </w:tc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Посетили урок</w:t>
            </w:r>
          </w:p>
        </w:tc>
        <w:tc>
          <w:tcPr>
            <w:tcW w:w="1443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3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  <w:r w:rsidR="00C10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отсутствия</w:t>
            </w:r>
          </w:p>
        </w:tc>
      </w:tr>
      <w:tr w:rsidR="0001147F" w:rsidRPr="0001147F" w:rsidTr="0001147F"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06.04.2020</w:t>
            </w:r>
          </w:p>
        </w:tc>
        <w:tc>
          <w:tcPr>
            <w:tcW w:w="779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Start"/>
            <w:r w:rsidRPr="0001147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206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47F" w:rsidRPr="0001147F" w:rsidTr="0001147F"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47F" w:rsidRPr="0001147F" w:rsidTr="0001147F"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BC4" w:rsidRDefault="0001147F" w:rsidP="0001147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5BC4">
        <w:rPr>
          <w:rFonts w:ascii="Times New Roman" w:hAnsi="Times New Roman" w:cs="Times New Roman"/>
          <w:sz w:val="28"/>
          <w:szCs w:val="28"/>
        </w:rPr>
        <w:t>классным руководителям и воспитателям:</w:t>
      </w:r>
    </w:p>
    <w:p w:rsidR="00E95BC4" w:rsidRPr="00E95BC4" w:rsidRDefault="00E95BC4" w:rsidP="00E95BC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BC4">
        <w:rPr>
          <w:rFonts w:ascii="Times New Roman" w:hAnsi="Times New Roman" w:cs="Times New Roman"/>
          <w:b/>
          <w:sz w:val="24"/>
          <w:szCs w:val="24"/>
        </w:rPr>
        <w:t>Мониторинг организации дистанционного обучения учащихся</w:t>
      </w:r>
    </w:p>
    <w:p w:rsidR="00E95BC4" w:rsidRDefault="00E95BC4" w:rsidP="00E95BC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BC4">
        <w:rPr>
          <w:rFonts w:ascii="Times New Roman" w:hAnsi="Times New Roman" w:cs="Times New Roman"/>
          <w:b/>
          <w:sz w:val="24"/>
          <w:szCs w:val="24"/>
        </w:rPr>
        <w:t>в период с 06.04.2020 по 30.04.2020</w:t>
      </w:r>
    </w:p>
    <w:p w:rsidR="00E95BC4" w:rsidRPr="00E95BC4" w:rsidRDefault="00E95BC4" w:rsidP="00E95BC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2" w:type="dxa"/>
        <w:tblInd w:w="-1026" w:type="dxa"/>
        <w:tblLook w:val="04A0"/>
      </w:tblPr>
      <w:tblGrid>
        <w:gridCol w:w="1096"/>
        <w:gridCol w:w="1572"/>
        <w:gridCol w:w="2655"/>
        <w:gridCol w:w="3466"/>
        <w:gridCol w:w="2263"/>
      </w:tblGrid>
      <w:tr w:rsidR="00E95BC4" w:rsidRPr="00E95BC4" w:rsidTr="00E95BC4">
        <w:trPr>
          <w:trHeight w:val="253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Кол-во обучающихся, чел.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Кол-во обучающихся, перешедших на дистанционное обучение с применением  электронного обучения, чел.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Кол-во обучающихся, перешедших на дистанционное обучение, для которых организована самоподготовка (нет интернет, компьютеров), чел.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 xml:space="preserve">Кол-во обучающихся на дому, перешедших </w:t>
            </w:r>
            <w:proofErr w:type="gramStart"/>
            <w:r w:rsidRPr="00E95BC4">
              <w:rPr>
                <w:rFonts w:ascii="Times New Roman" w:hAnsi="Times New Roman" w:cs="Times New Roman"/>
                <w:lang w:eastAsia="ru-RU"/>
              </w:rPr>
              <w:t>на</w:t>
            </w:r>
            <w:proofErr w:type="gramEnd"/>
            <w:r w:rsidRPr="00E95BC4">
              <w:rPr>
                <w:rFonts w:ascii="Times New Roman" w:hAnsi="Times New Roman" w:cs="Times New Roman"/>
                <w:lang w:eastAsia="ru-RU"/>
              </w:rPr>
              <w:t xml:space="preserve"> ДО, чел.</w:t>
            </w:r>
          </w:p>
        </w:tc>
      </w:tr>
      <w:tr w:rsidR="00E95BC4" w:rsidRPr="00E95BC4" w:rsidTr="00E95BC4">
        <w:trPr>
          <w:trHeight w:val="1335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95BC4" w:rsidRPr="00E95BC4" w:rsidTr="00E95BC4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6</w:t>
            </w:r>
            <w:proofErr w:type="gramStart"/>
            <w:r w:rsidRPr="00E95BC4">
              <w:rPr>
                <w:rFonts w:ascii="Times New Roman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:rsidR="00CC1AFD" w:rsidRDefault="00E95BC4" w:rsidP="0001147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147F">
        <w:rPr>
          <w:rFonts w:ascii="Times New Roman" w:hAnsi="Times New Roman" w:cs="Times New Roman"/>
          <w:sz w:val="28"/>
          <w:szCs w:val="28"/>
        </w:rPr>
        <w:t>заполнять электронный журнал;</w:t>
      </w:r>
    </w:p>
    <w:p w:rsidR="0001147F" w:rsidRPr="0001147F" w:rsidRDefault="0001147F" w:rsidP="0001147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147F">
        <w:rPr>
          <w:rFonts w:ascii="Times New Roman" w:hAnsi="Times New Roman" w:cs="Times New Roman"/>
          <w:sz w:val="28"/>
          <w:szCs w:val="28"/>
        </w:rPr>
        <w:t>заполн</w:t>
      </w:r>
      <w:r>
        <w:rPr>
          <w:rFonts w:ascii="Times New Roman" w:hAnsi="Times New Roman" w:cs="Times New Roman"/>
          <w:sz w:val="28"/>
          <w:szCs w:val="28"/>
        </w:rPr>
        <w:t xml:space="preserve">ять  </w:t>
      </w:r>
      <w:r w:rsidRPr="0001147F">
        <w:rPr>
          <w:rFonts w:ascii="Times New Roman" w:hAnsi="Times New Roman" w:cs="Times New Roman"/>
          <w:sz w:val="28"/>
          <w:szCs w:val="28"/>
        </w:rPr>
        <w:t>«бумажны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1147F">
        <w:rPr>
          <w:rFonts w:ascii="Times New Roman" w:hAnsi="Times New Roman" w:cs="Times New Roman"/>
          <w:sz w:val="28"/>
          <w:szCs w:val="28"/>
        </w:rPr>
        <w:t>» классны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1147F">
        <w:rPr>
          <w:rFonts w:ascii="Times New Roman" w:hAnsi="Times New Roman" w:cs="Times New Roman"/>
          <w:sz w:val="28"/>
          <w:szCs w:val="28"/>
        </w:rPr>
        <w:t xml:space="preserve"> журнал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01147F">
        <w:rPr>
          <w:rFonts w:ascii="Times New Roman" w:hAnsi="Times New Roman" w:cs="Times New Roman"/>
          <w:sz w:val="28"/>
          <w:szCs w:val="28"/>
        </w:rPr>
        <w:t>педагоги, которые будут осуществлять дистанционное обучение на рабочем месте в ОО, заполня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Pr="0001147F">
        <w:rPr>
          <w:rFonts w:ascii="Times New Roman" w:hAnsi="Times New Roman" w:cs="Times New Roman"/>
          <w:sz w:val="28"/>
          <w:szCs w:val="28"/>
        </w:rPr>
        <w:lastRenderedPageBreak/>
        <w:t>классные журналы с 06.04.2020</w:t>
      </w:r>
      <w:r>
        <w:rPr>
          <w:rFonts w:ascii="Times New Roman" w:hAnsi="Times New Roman" w:cs="Times New Roman"/>
          <w:sz w:val="28"/>
          <w:szCs w:val="28"/>
        </w:rPr>
        <w:t xml:space="preserve">, остальные </w:t>
      </w:r>
      <w:r w:rsidRPr="0001147F">
        <w:rPr>
          <w:rFonts w:ascii="Times New Roman" w:hAnsi="Times New Roman" w:cs="Times New Roman"/>
          <w:sz w:val="28"/>
          <w:szCs w:val="28"/>
        </w:rPr>
        <w:t>после фактического выхода на рабочее место, т</w:t>
      </w:r>
      <w:proofErr w:type="gramStart"/>
      <w:r w:rsidRPr="0001147F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01147F">
        <w:rPr>
          <w:rFonts w:ascii="Times New Roman" w:hAnsi="Times New Roman" w:cs="Times New Roman"/>
          <w:sz w:val="28"/>
          <w:szCs w:val="28"/>
        </w:rPr>
        <w:t xml:space="preserve"> после 30.04.2020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1147F">
        <w:rPr>
          <w:rFonts w:ascii="Times New Roman" w:hAnsi="Times New Roman" w:cs="Times New Roman"/>
          <w:sz w:val="28"/>
          <w:szCs w:val="28"/>
        </w:rPr>
        <w:t>;</w:t>
      </w:r>
    </w:p>
    <w:p w:rsidR="00752248" w:rsidRPr="00CC1AFD" w:rsidRDefault="00752248" w:rsidP="00752248">
      <w:pPr>
        <w:shd w:val="clear" w:color="auto" w:fill="FFFFFF"/>
        <w:spacing w:before="180" w:after="180" w:line="224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781" w:type="dxa"/>
        <w:tblInd w:w="-34" w:type="dxa"/>
        <w:tblLook w:val="04A0"/>
      </w:tblPr>
      <w:tblGrid>
        <w:gridCol w:w="568"/>
        <w:gridCol w:w="3118"/>
        <w:gridCol w:w="1430"/>
        <w:gridCol w:w="1960"/>
        <w:gridCol w:w="2705"/>
      </w:tblGrid>
      <w:tr w:rsidR="00752248" w:rsidRPr="00CC1AFD" w:rsidTr="00900805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2248" w:rsidRPr="00CC1AFD" w:rsidRDefault="00752248" w:rsidP="009008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ЛИСТ УЧЁТА</w:t>
            </w:r>
          </w:p>
          <w:p w:rsidR="00752248" w:rsidRPr="00CC1AFD" w:rsidRDefault="00752248" w:rsidP="0090080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рабочего времени педагога в период временной реализации образовательных программ основного общего и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</w:t>
            </w:r>
          </w:p>
        </w:tc>
      </w:tr>
      <w:tr w:rsidR="00752248" w:rsidRPr="00CC1AFD" w:rsidTr="00900805">
        <w:tc>
          <w:tcPr>
            <w:tcW w:w="5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ФИО педагога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предмет</w:t>
            </w:r>
          </w:p>
        </w:tc>
      </w:tr>
      <w:tr w:rsidR="00752248" w:rsidRPr="00CC1AFD" w:rsidTr="00900805">
        <w:tc>
          <w:tcPr>
            <w:tcW w:w="5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Дата</w:t>
            </w:r>
          </w:p>
        </w:tc>
      </w:tr>
      <w:tr w:rsidR="00752248" w:rsidRPr="00CC1AFD" w:rsidTr="00900805">
        <w:tc>
          <w:tcPr>
            <w:tcW w:w="568" w:type="dxa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выполненной работы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Фактически отработанное время</w:t>
            </w:r>
          </w:p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Примечания</w:t>
            </w:r>
          </w:p>
        </w:tc>
      </w:tr>
      <w:tr w:rsidR="00752248" w:rsidRPr="00CC1AFD" w:rsidTr="00900805">
        <w:tc>
          <w:tcPr>
            <w:tcW w:w="56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752248" w:rsidRPr="00CC1AFD" w:rsidTr="00900805">
        <w:tc>
          <w:tcPr>
            <w:tcW w:w="56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752248" w:rsidRPr="00CC1AFD" w:rsidTr="00900805">
        <w:tc>
          <w:tcPr>
            <w:tcW w:w="56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752248" w:rsidRPr="00CC1AFD" w:rsidTr="00900805">
        <w:tc>
          <w:tcPr>
            <w:tcW w:w="56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</w:tbl>
    <w:p w:rsidR="00752248" w:rsidRPr="00CC1AFD" w:rsidRDefault="00752248" w:rsidP="0075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1AFD">
        <w:rPr>
          <w:rFonts w:ascii="Times New Roman" w:eastAsia="Times New Roman" w:hAnsi="Times New Roman" w:cs="Times New Roman"/>
          <w:sz w:val="24"/>
          <w:szCs w:val="28"/>
          <w:lang w:eastAsia="ru-RU"/>
        </w:rPr>
        <w:t>Заместитель директора по УВР,</w:t>
      </w:r>
    </w:p>
    <w:p w:rsidR="00752248" w:rsidRPr="00CC1AFD" w:rsidRDefault="00752248" w:rsidP="0075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CC1AF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принявший</w:t>
      </w:r>
      <w:proofErr w:type="gramEnd"/>
      <w:r w:rsidRPr="00CC1A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подтвердивший информацию        _____________   / ________________ /       </w:t>
      </w:r>
    </w:p>
    <w:p w:rsidR="00752248" w:rsidRPr="00A94569" w:rsidRDefault="00752248" w:rsidP="00A94569">
      <w:pPr>
        <w:shd w:val="clear" w:color="auto" w:fill="FFFFFF"/>
        <w:spacing w:after="18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                        </w:t>
      </w:r>
      <w:r w:rsidRPr="00CC1AF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(подпись)                            </w:t>
      </w:r>
    </w:p>
    <w:p w:rsidR="00E95BC4" w:rsidRDefault="00752248" w:rsidP="00CC1AFD">
      <w:pPr>
        <w:rPr>
          <w:rFonts w:ascii="Times New Roman" w:hAnsi="Times New Roman" w:cs="Times New Roman"/>
          <w:b/>
          <w:sz w:val="28"/>
          <w:szCs w:val="28"/>
        </w:rPr>
      </w:pPr>
      <w:r w:rsidRPr="00752248">
        <w:rPr>
          <w:rFonts w:ascii="Times New Roman" w:hAnsi="Times New Roman" w:cs="Times New Roman"/>
          <w:b/>
          <w:sz w:val="28"/>
          <w:szCs w:val="28"/>
        </w:rPr>
        <w:t>4. еженедельно (в пятницу)</w:t>
      </w:r>
    </w:p>
    <w:p w:rsidR="00752248" w:rsidRDefault="00752248" w:rsidP="00752248">
      <w:pPr>
        <w:jc w:val="both"/>
        <w:rPr>
          <w:rFonts w:ascii="Times New Roman" w:hAnsi="Times New Roman" w:cs="Times New Roman"/>
          <w:sz w:val="28"/>
          <w:szCs w:val="28"/>
        </w:rPr>
      </w:pPr>
      <w:r w:rsidRPr="00752248">
        <w:rPr>
          <w:rFonts w:ascii="Times New Roman" w:hAnsi="Times New Roman" w:cs="Times New Roman"/>
          <w:sz w:val="28"/>
          <w:szCs w:val="28"/>
        </w:rPr>
        <w:t xml:space="preserve">- мониторинг </w:t>
      </w:r>
      <w:proofErr w:type="spellStart"/>
      <w:r w:rsidRPr="00752248">
        <w:rPr>
          <w:rFonts w:ascii="Times New Roman" w:hAnsi="Times New Roman" w:cs="Times New Roman"/>
          <w:sz w:val="28"/>
          <w:szCs w:val="28"/>
        </w:rPr>
        <w:t>накопляемости</w:t>
      </w:r>
      <w:proofErr w:type="spellEnd"/>
      <w:r w:rsidRPr="00752248">
        <w:rPr>
          <w:rFonts w:ascii="Times New Roman" w:hAnsi="Times New Roman" w:cs="Times New Roman"/>
          <w:sz w:val="28"/>
          <w:szCs w:val="28"/>
        </w:rPr>
        <w:t xml:space="preserve"> отметок </w:t>
      </w:r>
      <w:proofErr w:type="gramStart"/>
      <w:r w:rsidRPr="00752248">
        <w:rPr>
          <w:rFonts w:ascii="Times New Roman" w:hAnsi="Times New Roman" w:cs="Times New Roman"/>
          <w:sz w:val="28"/>
          <w:szCs w:val="28"/>
        </w:rPr>
        <w:t>по предметам один раз в неделю в соответствии с положением о нормах</w:t>
      </w:r>
      <w:proofErr w:type="gramEnd"/>
      <w:r w:rsidRPr="00752248">
        <w:rPr>
          <w:rFonts w:ascii="Times New Roman" w:hAnsi="Times New Roman" w:cs="Times New Roman"/>
          <w:sz w:val="28"/>
          <w:szCs w:val="28"/>
        </w:rPr>
        <w:t xml:space="preserve"> отметок по предметам</w:t>
      </w:r>
      <w:r>
        <w:rPr>
          <w:rFonts w:ascii="Times New Roman" w:hAnsi="Times New Roman" w:cs="Times New Roman"/>
          <w:sz w:val="28"/>
          <w:szCs w:val="28"/>
        </w:rPr>
        <w:t xml:space="preserve"> (через электронный журнал);</w:t>
      </w:r>
    </w:p>
    <w:p w:rsidR="00E95BC4" w:rsidRDefault="00752248" w:rsidP="00752248">
      <w:pPr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AF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мониторинг выполнения рабочих программ один раз в неделю</w:t>
      </w:r>
    </w:p>
    <w:tbl>
      <w:tblPr>
        <w:tblStyle w:val="a3"/>
        <w:tblW w:w="10068" w:type="dxa"/>
        <w:tblLook w:val="04A0"/>
      </w:tblPr>
      <w:tblGrid>
        <w:gridCol w:w="1650"/>
        <w:gridCol w:w="1000"/>
        <w:gridCol w:w="2610"/>
        <w:gridCol w:w="510"/>
        <w:gridCol w:w="683"/>
        <w:gridCol w:w="1412"/>
        <w:gridCol w:w="1214"/>
        <w:gridCol w:w="1715"/>
      </w:tblGrid>
      <w:tr w:rsidR="00752248" w:rsidRPr="00CC1AFD" w:rsidTr="00900805">
        <w:tc>
          <w:tcPr>
            <w:tcW w:w="100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2248" w:rsidRDefault="00752248" w:rsidP="00900805">
            <w:pPr>
              <w:shd w:val="clear" w:color="auto" w:fill="FFFFFF"/>
              <w:spacing w:before="180" w:after="180" w:line="234" w:lineRule="atLeast"/>
              <w:ind w:left="432" w:right="5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ЛИСТ КОНТРОЛЯ  </w:t>
            </w:r>
            <w:r w:rsidRPr="00CC1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реализации программного материала</w:t>
            </w:r>
          </w:p>
          <w:p w:rsidR="00752248" w:rsidRPr="00CC1AFD" w:rsidRDefault="00752248" w:rsidP="00900805">
            <w:pPr>
              <w:shd w:val="clear" w:color="auto" w:fill="FFFFFF"/>
              <w:spacing w:before="180" w:after="180" w:line="234" w:lineRule="atLeast"/>
              <w:ind w:left="432" w:right="5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752248" w:rsidRPr="00CC1AFD" w:rsidTr="00900805">
        <w:tc>
          <w:tcPr>
            <w:tcW w:w="5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ФИО педагога</w:t>
            </w:r>
          </w:p>
        </w:tc>
        <w:tc>
          <w:tcPr>
            <w:tcW w:w="5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предмет</w:t>
            </w:r>
          </w:p>
        </w:tc>
      </w:tr>
      <w:tr w:rsidR="00752248" w:rsidRPr="00CC1AFD" w:rsidTr="00900805">
        <w:tc>
          <w:tcPr>
            <w:tcW w:w="50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</w:t>
            </w:r>
          </w:p>
        </w:tc>
        <w:tc>
          <w:tcPr>
            <w:tcW w:w="50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Дата</w:t>
            </w:r>
          </w:p>
        </w:tc>
      </w:tr>
      <w:tr w:rsidR="00752248" w:rsidRPr="00CC1AFD" w:rsidTr="00900805"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239" w:type="dxa"/>
            <w:gridSpan w:val="5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выполненной работы, ее продолжительность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752248" w:rsidRPr="00CC1AFD" w:rsidTr="00900805">
        <w:tc>
          <w:tcPr>
            <w:tcW w:w="1890" w:type="dxa"/>
            <w:vMerge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000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Он-лайн</w:t>
            </w:r>
            <w:proofErr w:type="spellEnd"/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занятия</w:t>
            </w:r>
          </w:p>
        </w:tc>
        <w:tc>
          <w:tcPr>
            <w:tcW w:w="1634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</w:t>
            </w:r>
            <w:proofErr w:type="gramStart"/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.к</w:t>
            </w:r>
            <w:proofErr w:type="gramEnd"/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онсультации (в том числе – работа с родителями</w:t>
            </w:r>
          </w:p>
        </w:tc>
        <w:tc>
          <w:tcPr>
            <w:tcW w:w="1193" w:type="dxa"/>
            <w:gridSpan w:val="2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Проверка работ</w:t>
            </w:r>
          </w:p>
        </w:tc>
        <w:tc>
          <w:tcPr>
            <w:tcW w:w="1412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Подготовка к занятиям</w:t>
            </w:r>
          </w:p>
        </w:tc>
        <w:tc>
          <w:tcPr>
            <w:tcW w:w="1218" w:type="dxa"/>
            <w:vMerge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721" w:type="dxa"/>
            <w:vMerge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</w:tr>
      <w:tr w:rsidR="00752248" w:rsidRPr="00CC1AFD" w:rsidTr="00900805">
        <w:trPr>
          <w:trHeight w:val="397"/>
        </w:trPr>
        <w:tc>
          <w:tcPr>
            <w:tcW w:w="1890" w:type="dxa"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000" w:type="dxa"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634" w:type="dxa"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193" w:type="dxa"/>
            <w:gridSpan w:val="2"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412" w:type="dxa"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218" w:type="dxa"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721" w:type="dxa"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</w:tr>
    </w:tbl>
    <w:p w:rsidR="00F23E4B" w:rsidRDefault="00CC1AFD" w:rsidP="00CC1AFD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учителя _____________     </w:t>
      </w:r>
    </w:p>
    <w:p w:rsidR="00F23E4B" w:rsidRPr="00F23E4B" w:rsidRDefault="00752248" w:rsidP="00F23E4B">
      <w:pPr>
        <w:autoSpaceDE w:val="0"/>
        <w:autoSpaceDN w:val="0"/>
        <w:adjustRightInd w:val="0"/>
        <w:spacing w:after="0" w:line="240" w:lineRule="auto"/>
        <w:jc w:val="center"/>
        <w:rPr>
          <w:rFonts w:ascii="CenturySchlbkCyr-Bold" w:hAnsi="CenturySchlbkCyr-Bold" w:cs="CenturySchlbkCyr-Bold"/>
          <w:b/>
          <w:bCs/>
          <w:sz w:val="24"/>
          <w:szCs w:val="24"/>
        </w:rPr>
      </w:pPr>
      <w:r w:rsidRPr="007522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Лист</w:t>
      </w:r>
      <w:r w:rsidR="00A465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52248">
        <w:rPr>
          <w:rFonts w:ascii="CenturySchlbkCyr-Bold" w:hAnsi="CenturySchlbkCyr-Bold" w:cs="CenturySchlbkCyr-Bold"/>
          <w:b/>
          <w:bCs/>
          <w:sz w:val="24"/>
          <w:szCs w:val="24"/>
        </w:rPr>
        <w:t>корректировки рабочей программы по учебному предмету</w:t>
      </w:r>
    </w:p>
    <w:p w:rsidR="00F23E4B" w:rsidRPr="00F23E4B" w:rsidRDefault="00F23E4B" w:rsidP="00F23E4B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Cs w:val="24"/>
        </w:rPr>
      </w:pP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851"/>
        <w:gridCol w:w="530"/>
        <w:gridCol w:w="1489"/>
        <w:gridCol w:w="1701"/>
        <w:gridCol w:w="1701"/>
        <w:gridCol w:w="1950"/>
        <w:gridCol w:w="2552"/>
      </w:tblGrid>
      <w:tr w:rsidR="00F23E4B" w:rsidTr="00F23E4B">
        <w:tc>
          <w:tcPr>
            <w:tcW w:w="1381" w:type="dxa"/>
            <w:gridSpan w:val="2"/>
          </w:tcPr>
          <w:p w:rsidR="00F23E4B" w:rsidRDefault="00F23E4B" w:rsidP="00F23E4B">
            <w:pPr>
              <w:autoSpaceDE w:val="0"/>
              <w:autoSpaceDN w:val="0"/>
              <w:adjustRightInd w:val="0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F23E4B">
              <w:rPr>
                <w:rFonts w:ascii="CenturySchlbkCyr-Bold" w:hAnsi="CenturySchlbkCyr-Bold" w:cs="CenturySchlbkCyr-Bold"/>
                <w:b/>
                <w:bCs/>
                <w:szCs w:val="24"/>
              </w:rPr>
              <w:t xml:space="preserve">Класс    </w:t>
            </w:r>
          </w:p>
        </w:tc>
        <w:tc>
          <w:tcPr>
            <w:tcW w:w="1489" w:type="dxa"/>
          </w:tcPr>
          <w:p w:rsidR="00F23E4B" w:rsidRDefault="00F23E4B" w:rsidP="00F23E4B">
            <w:pPr>
              <w:autoSpaceDE w:val="0"/>
              <w:autoSpaceDN w:val="0"/>
              <w:adjustRightInd w:val="0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CenturySchlbkCyr-Bold" w:hAnsi="CenturySchlbkCyr-Bold" w:cs="CenturySchlbkCyr-Bold"/>
                <w:b/>
                <w:bCs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50" w:type="dxa"/>
          </w:tcPr>
          <w:p w:rsidR="00F23E4B" w:rsidRDefault="00F23E4B" w:rsidP="00F23E4B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F23E4B">
              <w:rPr>
                <w:rFonts w:ascii="CenturySchlbkCyr-Bold" w:hAnsi="CenturySchlbkCyr-Bold" w:cs="CenturySchlbkCyr-Bold"/>
                <w:b/>
                <w:bCs/>
                <w:szCs w:val="24"/>
              </w:rPr>
              <w:t>Учитель</w:t>
            </w:r>
          </w:p>
        </w:tc>
        <w:tc>
          <w:tcPr>
            <w:tcW w:w="2552" w:type="dxa"/>
          </w:tcPr>
          <w:p w:rsidR="00F23E4B" w:rsidRDefault="00F23E4B" w:rsidP="00752248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</w:p>
        </w:tc>
      </w:tr>
      <w:tr w:rsidR="00F23E4B" w:rsidTr="00F23E4B">
        <w:tc>
          <w:tcPr>
            <w:tcW w:w="851" w:type="dxa"/>
          </w:tcPr>
          <w:p w:rsidR="00F23E4B" w:rsidRPr="00F23E4B" w:rsidRDefault="00F23E4B" w:rsidP="00900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№урока</w:t>
            </w:r>
          </w:p>
        </w:tc>
        <w:tc>
          <w:tcPr>
            <w:tcW w:w="2019" w:type="dxa"/>
            <w:gridSpan w:val="2"/>
          </w:tcPr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Раздел</w:t>
            </w:r>
          </w:p>
          <w:p w:rsid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Планируемое</w:t>
            </w:r>
          </w:p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количество</w:t>
            </w:r>
          </w:p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часов</w:t>
            </w:r>
          </w:p>
        </w:tc>
        <w:tc>
          <w:tcPr>
            <w:tcW w:w="1701" w:type="dxa"/>
          </w:tcPr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Фактическое</w:t>
            </w:r>
          </w:p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количество</w:t>
            </w:r>
          </w:p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часов</w:t>
            </w:r>
          </w:p>
        </w:tc>
        <w:tc>
          <w:tcPr>
            <w:tcW w:w="1950" w:type="dxa"/>
          </w:tcPr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Причина</w:t>
            </w:r>
          </w:p>
          <w:p w:rsid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корректировки</w:t>
            </w:r>
          </w:p>
        </w:tc>
        <w:tc>
          <w:tcPr>
            <w:tcW w:w="2552" w:type="dxa"/>
          </w:tcPr>
          <w:p w:rsid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Способ корректировки</w:t>
            </w:r>
          </w:p>
        </w:tc>
      </w:tr>
      <w:tr w:rsidR="00F23E4B" w:rsidTr="00F23E4B">
        <w:tc>
          <w:tcPr>
            <w:tcW w:w="851" w:type="dxa"/>
          </w:tcPr>
          <w:p w:rsidR="00F23E4B" w:rsidRPr="00F23E4B" w:rsidRDefault="00F23E4B" w:rsidP="00752248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Cs/>
                <w:sz w:val="24"/>
                <w:szCs w:val="24"/>
              </w:rPr>
            </w:pPr>
            <w:r w:rsidRPr="00F23E4B">
              <w:rPr>
                <w:rFonts w:ascii="CenturySchlbkCyr-Bold" w:hAnsi="CenturySchlbkCyr-Bold" w:cs="CenturySchlbkCyr-Bold"/>
                <w:bCs/>
                <w:sz w:val="24"/>
                <w:szCs w:val="24"/>
              </w:rPr>
              <w:t>5</w:t>
            </w:r>
          </w:p>
        </w:tc>
        <w:tc>
          <w:tcPr>
            <w:tcW w:w="2019" w:type="dxa"/>
            <w:gridSpan w:val="2"/>
          </w:tcPr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CenturySchlbkCyr-Italic" w:hAnsi="CenturySchlbkCyr-Italic" w:cs="CenturySchlbkCyr-Italic"/>
                <w:i/>
                <w:iCs/>
              </w:rPr>
            </w:pP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«</w:t>
            </w:r>
            <w:proofErr w:type="spellStart"/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Умейпредупре</w:t>
            </w:r>
            <w:proofErr w:type="spellEnd"/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-</w:t>
            </w:r>
          </w:p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CenturySchlbkCyr-Italic" w:hAnsi="CenturySchlbkCyr-Italic" w:cs="CenturySchlbkCyr-Italic"/>
                <w:i/>
                <w:iCs/>
              </w:rPr>
            </w:pPr>
            <w:r>
              <w:rPr>
                <w:rFonts w:ascii="CenturySchlbkCyr-Italic" w:hAnsi="CenturySchlbkCyr-Italic" w:cs="CenturySchlbkCyr-Italic"/>
                <w:i/>
                <w:iCs/>
              </w:rPr>
              <w:t>ж</w:t>
            </w: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датьболезни»</w:t>
            </w:r>
          </w:p>
        </w:tc>
        <w:tc>
          <w:tcPr>
            <w:tcW w:w="1701" w:type="dxa"/>
          </w:tcPr>
          <w:p w:rsidR="00F23E4B" w:rsidRPr="00F23E4B" w:rsidRDefault="00F23E4B" w:rsidP="00752248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Cs/>
                <w:sz w:val="24"/>
                <w:szCs w:val="24"/>
              </w:rPr>
            </w:pPr>
            <w:r w:rsidRPr="00F23E4B">
              <w:rPr>
                <w:rFonts w:ascii="CenturySchlbkCyr-Bold" w:hAnsi="CenturySchlbkCyr-Bold" w:cs="CenturySchlbkCyr-Bold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23E4B" w:rsidRPr="00F23E4B" w:rsidRDefault="00F23E4B" w:rsidP="00752248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Cs/>
                <w:sz w:val="24"/>
                <w:szCs w:val="24"/>
              </w:rPr>
            </w:pPr>
            <w:r w:rsidRPr="00F23E4B">
              <w:rPr>
                <w:rFonts w:ascii="CenturySchlbkCyr-Bold" w:hAnsi="CenturySchlbkCyr-Bold" w:cs="CenturySchlbkCyr-Bold"/>
                <w:bCs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CenturySchlbkCyr-Italic" w:hAnsi="CenturySchlbkCyr-Italic" w:cs="CenturySchlbkCyr-Italic"/>
                <w:i/>
                <w:iCs/>
              </w:rPr>
            </w:pP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 xml:space="preserve">Карантин </w:t>
            </w:r>
          </w:p>
        </w:tc>
        <w:tc>
          <w:tcPr>
            <w:tcW w:w="2552" w:type="dxa"/>
          </w:tcPr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CenturySchlbkCyr-Italic" w:hAnsi="CenturySchlbkCyr-Italic" w:cs="CenturySchlbkCyr-Italic"/>
                <w:i/>
                <w:iCs/>
              </w:rPr>
            </w:pP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 xml:space="preserve">Объединение тем«Умей </w:t>
            </w:r>
            <w:proofErr w:type="spellStart"/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предупре</w:t>
            </w:r>
            <w:proofErr w:type="spellEnd"/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-</w:t>
            </w:r>
          </w:p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CenturySchlbkCyr-Italic" w:hAnsi="CenturySchlbkCyr-Italic" w:cs="CenturySchlbkCyr-Italic"/>
                <w:i/>
                <w:iCs/>
              </w:rPr>
            </w:pP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ждать болезни»</w:t>
            </w:r>
          </w:p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CenturySchlbkCyr-Italic" w:hAnsi="CenturySchlbkCyr-Italic" w:cs="CenturySchlbkCyr-Italic"/>
                <w:i/>
                <w:iCs/>
              </w:rPr>
            </w:pP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и «Здоровый образ</w:t>
            </w:r>
          </w:p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CenturySchlbkCyr-Italic" w:hAnsi="CenturySchlbkCyr-Italic" w:cs="CenturySchlbkCyr-Italic"/>
                <w:i/>
                <w:iCs/>
              </w:rPr>
            </w:pP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жизни»</w:t>
            </w:r>
          </w:p>
        </w:tc>
      </w:tr>
    </w:tbl>
    <w:p w:rsidR="00A94569" w:rsidRPr="004B11E1" w:rsidRDefault="00A94569" w:rsidP="00A94569">
      <w:pPr>
        <w:jc w:val="both"/>
        <w:rPr>
          <w:rFonts w:ascii="Times New Roman" w:hAnsi="Times New Roman" w:cs="Times New Roman"/>
          <w:sz w:val="28"/>
          <w:szCs w:val="28"/>
        </w:rPr>
      </w:pPr>
      <w:r w:rsidRPr="004B11E1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соответствие с расписанием в режиме реального времени целесообразно организовывать онлайн - уроки, на которых преподаватели объясняют учебный материал, отвечают на вопросы учеников, задают контрольные вопросы. </w:t>
      </w:r>
    </w:p>
    <w:p w:rsidR="00CC1AFD" w:rsidRPr="00CC1AFD" w:rsidRDefault="00CC1AFD" w:rsidP="00752248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C1AFD" w:rsidRPr="00CC1AFD" w:rsidSect="00E95BC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SchlbkCyr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enturySchlbkCyr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D4801"/>
    <w:multiLevelType w:val="multilevel"/>
    <w:tmpl w:val="069E4F8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20465"/>
    <w:rsid w:val="0001147F"/>
    <w:rsid w:val="00542762"/>
    <w:rsid w:val="00650CBA"/>
    <w:rsid w:val="007220D3"/>
    <w:rsid w:val="00752248"/>
    <w:rsid w:val="00867C24"/>
    <w:rsid w:val="00A20465"/>
    <w:rsid w:val="00A465C0"/>
    <w:rsid w:val="00A94569"/>
    <w:rsid w:val="00C10A90"/>
    <w:rsid w:val="00CC1AFD"/>
    <w:rsid w:val="00E95BC4"/>
    <w:rsid w:val="00F23E4B"/>
    <w:rsid w:val="00FB7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114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14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им. А.С. Пушкина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 Windows</cp:lastModifiedBy>
  <cp:revision>3</cp:revision>
  <dcterms:created xsi:type="dcterms:W3CDTF">2020-04-19T19:10:00Z</dcterms:created>
  <dcterms:modified xsi:type="dcterms:W3CDTF">2020-04-19T19:11:00Z</dcterms:modified>
</cp:coreProperties>
</file>